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DCD" w:rsidRPr="009D3DCD" w:rsidRDefault="009D3DCD" w:rsidP="009D3DCD">
      <w:pPr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Ogólny schemat kontroli – informacja dla przedsiębiorcy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 o zamiarze wszczęcia kontroli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 doręczy zawiadomienie o zamiarze wszczęcia kontroli w przedsiębiorstwie. Zawiadomienie zostanie przekazane osobiście przez pracownika Urzędu albo pocztą.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Zawiadomienie powinno zawierać w szczególności: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organu, który przeprowadzi kontrolę, w tym przypadku jest 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Miński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datę i miejsce wystawienia zawiadomienia,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przedsiębiorcy,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zakresu kontroli,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imię, nazwisko oraz podpis osoby udzielającej upoważnienia z podaniem zajmowanego stanowiska lub funkcji. </w:t>
      </w:r>
    </w:p>
    <w:p w:rsidR="009D3DCD" w:rsidRPr="009D3DCD" w:rsidRDefault="009D3DCD" w:rsidP="009D3DCD">
      <w:pPr>
        <w:spacing w:beforeAutospacing="1" w:after="24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wyjątkowych sytuacjach organ może przeprowadzić w przedsiębiorstwie kontrolę, bez wcześniejszego zawiadomienia. Wyjątki określa art. 48 ust. 11 </w:t>
      </w:r>
      <w:r w:rsidR="00480EE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„Prawo przedsiębiorców”</w:t>
      </w:r>
      <w:hyperlink r:id="rId5" w:history="1"/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Zasada jednej kontroli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przedsiębiorstwie nie może być prowadzona więcej niż jedna kontrola chyba,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przedsiębiorca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wyraz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to zgodę.</w:t>
      </w:r>
    </w:p>
    <w:p w:rsidR="009D3DCD" w:rsidRPr="009D3DCD" w:rsidRDefault="009D3DCD" w:rsidP="00C81ECB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Rozpoczęcie kontroli - terminy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 rozpocznie kontrolę nie wcześniej niż po 7 dniach i nie później niż przed upływem 30 dni od dnia doręczenia zawiadomienia o zamiarze wszczęcia kontroli.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Przedsiębiorca może wnioskować o wcześniejsze wszczęcie kontroli.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Jeśli kontrola nie rozpocznie się przed upływem 30 dni od doręczenia zawiadomienia, organ musi ponownie doręczyć zawiadomienie o terminie rozpoczęcia kontroli.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D3DCD" w:rsidRPr="009D3DCD" w:rsidRDefault="009D3DCD" w:rsidP="00C81ECB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Rozpoczęcie kontroli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Kontrolujący przed rozpoczęciem kontroli, musi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kontrolowanemu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upoważnionej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kontrolującego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osobie, okazać swoją legitymację służbową oraz imienne upoważnienie do przeprowadzenia kontroli. Kontrolujący może rozpocząć kontrolę po okazaniu legitymacji służbowej, bez okazania upoważnienia w przypadkach określonych w art. 49 ust. 2 </w:t>
      </w:r>
      <w:proofErr w:type="spellStart"/>
      <w:r w:rsidR="00480EEB"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proofErr w:type="spellEnd"/>
      <w:r w:rsidR="0048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o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trzyma jeden egzemplarz upoważnienia, natomiast drugi,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pisemnym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potwierdzeniem otrzymania upoważnienia, zostanie włączony do akt kontroli.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Upoważnienie do przeprowadzenia kontroli powinno zawierać: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podstawy prawnej,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organu który przeprowadzi kontrolę,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datę i miejsce wystawienia upoważnienia,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imię i nazwisko pracownika Urzędu uprawnionego do wykonania kontroli oraz numer jego legitymacji służbowej,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przedsiębiorcy objętego kontrolą.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przeprowadzanej kontroli,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datę rozpoczęcia i przewidywany termin zakończenia kontroli,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oraz podpis osoby udzielającej upoważnienia z podaniem zajmowanego stanowiska lub funkcji,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pouczenie o prawach i obowiązkach kontrolowanego przedsiębiorcy.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kontroli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Ustawa wskazuje maksymalny czas trwania wszystkich kontroli, jakie organ może przeprowadzić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kontrolowanym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przedsiębiorstwie w jednym roku kalendarzowym.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zależności od wielkości przedsiębiorstwa, okres ten nie może być dłuższy niż: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dni roboczych – w odniesieniu do </w:t>
      </w:r>
      <w:proofErr w:type="spellStart"/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mikroprzedsiębiorców</w:t>
      </w:r>
      <w:proofErr w:type="spellEnd"/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dni roboczych – w odniesieniu do małych przedsiębiorców,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dni robocze – w odniesieniu do średnich przedsiębiorców,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48 dni roboczych – w odniesieniu do pozostałych przedsiębiorców.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Książka kontroli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Jako przedsiębiorca, zgodnie z art. 57 ust. 1 </w:t>
      </w:r>
      <w:hyperlink r:id="rId6" w:history="1">
        <w:r w:rsidRPr="00480EE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masz obowiązek prowadzić książkę kontroli. Będzie w niej udokumentowana liczba i czas trwania kontroli przeprowadzonych w przedsiębiorstwie.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Książkę kontroli m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przedsiębiorstwie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papierowo lub elektronicznie. Jeśli prowadz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ona jest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książk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w formie elektronicznej to musi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iony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 umożliwiający zapoznanie się z jej treścią, dokonywanie wpisów i wydruków.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książce kontroli zamie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szcza się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 z informacją o sposobie wykonania zaleceń pokontrolnych (jeśli je wydano), bądź o przyczynie ich niewykonania.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Książkę kontroli przechowuj w siedzibie przedsiębiorstwa.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kontroli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Kontrolujący może kontrolować tylko to, co wynika z zakresu upoważnienia i zapisów </w:t>
      </w:r>
      <w:hyperlink r:id="rId7" w:history="1">
        <w:r w:rsidRPr="00480EE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kontroli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Kontrola prowadzona jest: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kontrolowanego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przedsiębiorstwa lub w miejscu, w którym prowadz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ona jest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pracy lub w czasie faktycznego wykonywania działalności przedsiębiorstwa.</w:t>
      </w:r>
    </w:p>
    <w:p w:rsidR="009D3DCD" w:rsidRDefault="009D3DCD" w:rsidP="009D3DCD">
      <w:pPr>
        <w:spacing w:beforeAutospacing="1" w:after="24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kontrolowanego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za zgodą 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kontrolowanego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możliwe jest przeprowadzenie kontroli w siedzibie organu lub w miejscu przechowywania dokumentacji 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kontrolowanego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przedsiębiorstwa, o ile usprawni to przeprowadzenie kontroli.</w:t>
      </w:r>
    </w:p>
    <w:p w:rsidR="00A234BF" w:rsidRPr="009D3DCD" w:rsidRDefault="00A234BF" w:rsidP="009D3DCD">
      <w:pPr>
        <w:spacing w:beforeAutospacing="1" w:after="24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DCD" w:rsidRPr="009D3DCD" w:rsidRDefault="00A234BF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becność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kontrolowanego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podczas kontroli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Kontrola może być prowadzona w obecności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kontrolowanego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obecności upoważnionej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kontrolowanego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a także w obecności przywołanego świadka, którym powinien być funkcjonariusz publiczny, niebędący jednak pracownikiem organu przeprowadzającego kontrolę.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Upoważnienie powinno zawierać datę wystawienia, dane osoby, której udzielasz upoważnienia, zakres upoważnienia oraz Twój podpis.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Jeśli </w:t>
      </w:r>
      <w:r w:rsidR="00A23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kontrolowany uzna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że kontrolujący organ narusza przepisy ustawy, moż</w:t>
      </w:r>
      <w:r w:rsidR="00A23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wnieść pisemny sprzeciw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Kontrolowany może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zrobić nie później niż 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3 dni robocz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rozpoczęcia kontroli lub wystąpienia przesłanki do wniesienia sprzeciwu.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sprzeciwie opis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uje się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sytuację, która miała miejsce, wskazując na te działania organu, które zdaniem 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kontrolowanego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niezgodne z prawem. Jednocześnie w sprzeciwie zaznacz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czego </w:t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kontrolowany oczekuje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organu.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34B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amiętaj, aby wskazać konkretne naruszenia przepisów oraz uzasadnić sprzeciw. Wniesiony przez 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kontrolowanego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sprzeciw wstrzyma czas liczony jako okres kontroli.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Postanowienie organu w sprawie sprzeciwu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Organ, do którego wni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>iony zostanie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sprzeciw, ma 3 dni robocze od dnia otrzymania sprzeciwu na wydanie postanowienia o odstąpieniu albo kontynuowaniu kontroli. Niedotrzymanie przez organ tego terminu jest jednoznaczne z uwzględnieniem sprzeciwu, czego skutkiem jest odstąpienie od kontroli.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Zażalenie na postanowienie organu 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zgadza się z treścią postanowienia otrzymanego od organu, może w ciągu 3 dni od daty jego otrzymania, złożyć zażalenie. Organ ma 7 dni od dnia jego wniesienia na rozstrzygnięcie zażalenia i wydanie postanowienia w tej sprawie. Niedotrzymanie przez organ tego terminu jest równoznaczne z uwzględnieniem 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postawionych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zarzutów wobec organu.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Zarówno do postępowań dotyczących złożenia sprzeciwu, jak i złożenia zażalenia stosuje się przepisy </w:t>
      </w:r>
      <w:hyperlink r:id="rId8" w:history="1">
        <w:r w:rsidRPr="00480EE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Kodeksu postępowania administracyjnego</w:t>
        </w:r>
      </w:hyperlink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tych sprawach, których nie reguluje ustawa prawo przedsiębiorców).</w:t>
      </w:r>
    </w:p>
    <w:p w:rsidR="009D3DCD" w:rsidRDefault="009D3DCD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 sporządza protokół kontroli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zakończeniu kontroli organ sporządz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kontroli. W protokole opisane będą czynności wykonane podczas kontroli, funkcjonowanie 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kontrolowanego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przedsiębiorstwa w kontrolowanym zakresie, stwierdzone nieprawidłowości (jeśli wystąpiły). Protokół przygotowywany jest w dwóch jednakowych egzemplarzach: jeden przeznaczony jest dla 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kontrolowanego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, a drugi zostanie dołączony do akt kontroli.</w:t>
      </w:r>
    </w:p>
    <w:p w:rsidR="00480EEB" w:rsidRPr="009D3DCD" w:rsidRDefault="00480EEB" w:rsidP="00480EE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DCD" w:rsidRPr="009D3DCD" w:rsidRDefault="00333C66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Kontrolowany po o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trzym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aniu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kontroli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</w:t>
      </w:r>
      <w:r w:rsidR="0063454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protokołu,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</w:t>
      </w:r>
      <w:r w:rsidR="00333C66">
        <w:rPr>
          <w:rFonts w:ascii="Times New Roman" w:eastAsia="Times New Roman" w:hAnsi="Times New Roman" w:cs="Times New Roman"/>
          <w:sz w:val="24"/>
          <w:szCs w:val="24"/>
          <w:lang w:eastAsia="pl-PL"/>
        </w:rPr>
        <w:t>suje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złożyć dodatkowe wyjaśnienia w sprawie okoliczności opisanych w protokole kontroli,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wnieść zastrzeżenia do protokołu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organ rozpatrzy zastrzeżenia i udzieli odpowiedzi, </w:t>
      </w:r>
    </w:p>
    <w:p w:rsidR="009D3DCD" w:rsidRPr="009D3DCD" w:rsidRDefault="00333C66" w:rsidP="009D3DCD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owy</w:t>
      </w:r>
      <w:r w:rsidR="009D3DCD"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podpisania protokołu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mimo odmowy, jeśli organ wyda zalecenia pokontrolne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kontrolowany będzie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musiał je wykonać.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Jeśli organ stwierdzi nieprawidłowości w </w:t>
      </w:r>
      <w:r w:rsidR="007C2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kontrolowanym</w:t>
      </w: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przedsiębiorstwie może w zależności od rodzaju kontroli: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wydać zalecenia pokontrolne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spis działań, które </w:t>
      </w:r>
      <w:r w:rsidR="007C246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kontrolowany musi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wykonać, żeby usunąć nieprawidłowości. Organ wskaże termin, do kiedy </w:t>
      </w:r>
      <w:r w:rsidR="007C246A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 należy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wykonać,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podjąć inne czynności przewidziane przepisami prawa.</w:t>
      </w:r>
    </w:p>
    <w:p w:rsidR="009D3DCD" w:rsidRPr="009D3DCD" w:rsidRDefault="009D3DCD" w:rsidP="009D3DCD">
      <w:pPr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zaleceń pokontrolnych – obowiązki</w:t>
      </w:r>
      <w:r w:rsidR="007C2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kontrolowanego</w:t>
      </w:r>
    </w:p>
    <w:p w:rsidR="009D3DCD" w:rsidRPr="009D3DCD" w:rsidRDefault="007C246A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zaleceń kontrolowany 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organu pisemną informację, w jaki sposób zalecenia pokontrolne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wykonane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i czy wykonał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one wykonane </w:t>
      </w:r>
      <w:r w:rsidR="009D3DCD"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wskazanym przez organ terminie, </w:t>
      </w:r>
    </w:p>
    <w:p w:rsidR="009D3DCD" w:rsidRPr="009D3DCD" w:rsidRDefault="009D3DCD" w:rsidP="009D3DC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książce kontroli </w:t>
      </w:r>
      <w:r w:rsidR="007C2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</w:t>
      </w:r>
      <w:r w:rsidR="007C246A">
        <w:rPr>
          <w:rFonts w:ascii="Times New Roman" w:eastAsia="Times New Roman" w:hAnsi="Times New Roman" w:cs="Times New Roman"/>
          <w:sz w:val="24"/>
          <w:szCs w:val="24"/>
          <w:lang w:eastAsia="pl-PL"/>
        </w:rPr>
        <w:t>szcza</w:t>
      </w:r>
      <w:r w:rsidRPr="009D3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 z informacją o sposobie wykonania zaleceń pokontrolnych, bądź o przyczynie ich niewykonania. </w:t>
      </w:r>
    </w:p>
    <w:p w:rsidR="00447C05" w:rsidRDefault="00447C05"/>
    <w:sectPr w:rsidR="0044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81709"/>
    <w:multiLevelType w:val="multilevel"/>
    <w:tmpl w:val="DF46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46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CD"/>
    <w:rsid w:val="00333C66"/>
    <w:rsid w:val="00447C05"/>
    <w:rsid w:val="00480EEB"/>
    <w:rsid w:val="00634547"/>
    <w:rsid w:val="007C246A"/>
    <w:rsid w:val="007F48E9"/>
    <w:rsid w:val="009D3DCD"/>
    <w:rsid w:val="00A2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D3B5"/>
  <w15:chartTrackingRefBased/>
  <w15:docId w15:val="{B7BF4CA1-1D85-4C6E-A7D0-915D3DEE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8E9"/>
  </w:style>
  <w:style w:type="paragraph" w:styleId="Nagwek5">
    <w:name w:val="heading 5"/>
    <w:basedOn w:val="Normalny"/>
    <w:link w:val="Nagwek5Znak"/>
    <w:uiPriority w:val="9"/>
    <w:qFormat/>
    <w:rsid w:val="009D3DC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9D3D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D3DC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D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70001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80000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cDetails.xsp?id=WDU20180000646" TargetMode="External"/><Relationship Id="rId5" Type="http://schemas.openxmlformats.org/officeDocument/2006/relationships/hyperlink" Target="http://prawo.sejm.gov.pl/isap.nsf/DocDetails.xsp?id=WDU201800006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Smater</dc:creator>
  <cp:keywords/>
  <dc:description/>
  <cp:lastModifiedBy>Anna Szumowska</cp:lastModifiedBy>
  <cp:revision>2</cp:revision>
  <dcterms:created xsi:type="dcterms:W3CDTF">2022-10-07T08:54:00Z</dcterms:created>
  <dcterms:modified xsi:type="dcterms:W3CDTF">2022-10-07T08:54:00Z</dcterms:modified>
</cp:coreProperties>
</file>