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B859" w14:textId="7B781D90" w:rsidR="00AB6A21" w:rsidRPr="009738BD" w:rsidRDefault="004F46D9" w:rsidP="004F46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8BD">
        <w:rPr>
          <w:rFonts w:ascii="Times New Roman" w:hAnsi="Times New Roman" w:cs="Times New Roman"/>
          <w:b/>
          <w:bCs/>
          <w:sz w:val="24"/>
          <w:szCs w:val="24"/>
        </w:rPr>
        <w:t>UCHWAŁA NR ……../2025</w:t>
      </w:r>
    </w:p>
    <w:p w14:paraId="490F617D" w14:textId="373A75EE" w:rsidR="00F4485C" w:rsidRPr="009738BD" w:rsidRDefault="004F46D9" w:rsidP="004F46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8BD">
        <w:rPr>
          <w:rFonts w:ascii="Times New Roman" w:hAnsi="Times New Roman" w:cs="Times New Roman"/>
          <w:b/>
          <w:bCs/>
          <w:sz w:val="24"/>
          <w:szCs w:val="24"/>
        </w:rPr>
        <w:t>RADY POWIATU MIŃSKIEGO</w:t>
      </w:r>
    </w:p>
    <w:p w14:paraId="41CF75FB" w14:textId="576083F1" w:rsidR="00AB6A21" w:rsidRPr="009738BD" w:rsidRDefault="004F46D9" w:rsidP="004F46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8B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4485C" w:rsidRPr="009738BD">
        <w:rPr>
          <w:rFonts w:ascii="Times New Roman" w:hAnsi="Times New Roman" w:cs="Times New Roman"/>
          <w:b/>
          <w:bCs/>
          <w:sz w:val="24"/>
          <w:szCs w:val="24"/>
        </w:rPr>
        <w:t xml:space="preserve"> dnia ………….. 2025 roku</w:t>
      </w:r>
    </w:p>
    <w:p w14:paraId="1A50CFDB" w14:textId="77777777" w:rsidR="00AB6A21" w:rsidRPr="009738BD" w:rsidRDefault="00AB6A21" w:rsidP="00BE0FF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632C85E" w14:textId="789CA2E6" w:rsidR="00BF4DAB" w:rsidRPr="009738BD" w:rsidRDefault="009F6C39" w:rsidP="00BE0FF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zmieniająca uchwałę </w:t>
      </w:r>
      <w:r w:rsidR="00AB6A21" w:rsidRPr="009738BD">
        <w:rPr>
          <w:rFonts w:ascii="Times New Roman" w:hAnsi="Times New Roman" w:cs="Times New Roman"/>
          <w:b/>
          <w:bCs/>
        </w:rPr>
        <w:t xml:space="preserve">w sprawie </w:t>
      </w:r>
      <w:bookmarkStart w:id="0" w:name="_Hlk215138072"/>
      <w:r w:rsidR="00AB6A21" w:rsidRPr="009738BD">
        <w:rPr>
          <w:rFonts w:ascii="Times New Roman" w:hAnsi="Times New Roman" w:cs="Times New Roman"/>
          <w:b/>
          <w:bCs/>
        </w:rPr>
        <w:t>określenia szczegółowych zasad, sposobu i trybu udzielania ulg w spłacie należności pieniężnych mających charakter cywilnoprawny, przypadających Powiatowi Mińskiemu</w:t>
      </w:r>
      <w:r>
        <w:rPr>
          <w:rFonts w:ascii="Times New Roman" w:hAnsi="Times New Roman" w:cs="Times New Roman"/>
          <w:b/>
          <w:bCs/>
        </w:rPr>
        <w:t>,</w:t>
      </w:r>
      <w:r w:rsidR="00AB6A21" w:rsidRPr="009738BD">
        <w:rPr>
          <w:rFonts w:ascii="Times New Roman" w:hAnsi="Times New Roman" w:cs="Times New Roman"/>
          <w:b/>
          <w:bCs/>
        </w:rPr>
        <w:t xml:space="preserve"> oraz jego jednostkom organizacyjnym, wskazania organu i osób do tego uprawnionych oraz warunków dopuszczalności pomocy publicznej w przypadkach, w których ulga stanowić będzie pomoc publiczną</w:t>
      </w:r>
      <w:bookmarkEnd w:id="0"/>
      <w:r w:rsidR="00AB6A21" w:rsidRPr="009738BD">
        <w:rPr>
          <w:rFonts w:ascii="Times New Roman" w:hAnsi="Times New Roman" w:cs="Times New Roman"/>
          <w:b/>
          <w:bCs/>
        </w:rPr>
        <w:t>.</w:t>
      </w:r>
    </w:p>
    <w:p w14:paraId="159E8D89" w14:textId="77777777" w:rsidR="007B00A0" w:rsidRPr="009738BD" w:rsidRDefault="007B00A0" w:rsidP="00BE0FF6">
      <w:pPr>
        <w:spacing w:line="276" w:lineRule="auto"/>
        <w:rPr>
          <w:rFonts w:ascii="Times New Roman" w:hAnsi="Times New Roman" w:cs="Times New Roman"/>
        </w:rPr>
      </w:pPr>
    </w:p>
    <w:p w14:paraId="20831AEC" w14:textId="4F4454D7" w:rsidR="007B00A0" w:rsidRPr="009738BD" w:rsidRDefault="00AB6A21" w:rsidP="00D8579D">
      <w:pPr>
        <w:spacing w:line="276" w:lineRule="auto"/>
        <w:jc w:val="both"/>
        <w:rPr>
          <w:rFonts w:ascii="Times New Roman" w:hAnsi="Times New Roman" w:cs="Times New Roman"/>
        </w:rPr>
      </w:pPr>
      <w:r w:rsidRPr="009738BD">
        <w:rPr>
          <w:rFonts w:ascii="Times New Roman" w:hAnsi="Times New Roman" w:cs="Times New Roman"/>
        </w:rPr>
        <w:t xml:space="preserve">Na podstawie art. 12 pkt 11 ustawy z dnia 5 czerwca 1998 roku o samorządzie </w:t>
      </w:r>
      <w:r w:rsidR="007B00A0" w:rsidRPr="009738BD">
        <w:rPr>
          <w:rFonts w:ascii="Times New Roman" w:hAnsi="Times New Roman" w:cs="Times New Roman"/>
        </w:rPr>
        <w:t>powiatowym</w:t>
      </w:r>
      <w:r w:rsidRPr="009738BD">
        <w:rPr>
          <w:rFonts w:ascii="Times New Roman" w:hAnsi="Times New Roman" w:cs="Times New Roman"/>
        </w:rPr>
        <w:t xml:space="preserve"> (</w:t>
      </w:r>
      <w:r w:rsidR="00BC52C1" w:rsidRPr="009738BD">
        <w:rPr>
          <w:rFonts w:ascii="Times New Roman" w:hAnsi="Times New Roman" w:cs="Times New Roman"/>
        </w:rPr>
        <w:t xml:space="preserve">Dz. U. z </w:t>
      </w:r>
      <w:r w:rsidR="00214098" w:rsidRPr="00214098">
        <w:rPr>
          <w:rFonts w:ascii="Times New Roman" w:hAnsi="Times New Roman" w:cs="Times New Roman"/>
        </w:rPr>
        <w:t>2025 r. poz. 1684</w:t>
      </w:r>
      <w:r w:rsidRPr="009738BD">
        <w:rPr>
          <w:rFonts w:ascii="Times New Roman" w:hAnsi="Times New Roman" w:cs="Times New Roman"/>
        </w:rPr>
        <w:t>),  oraz art. 59 ust 1-3 i art. 59a ust. 1 ustawy z dnia 27 sierpnia 2009 roku o finansach publicznych (Dz.</w:t>
      </w:r>
      <w:r w:rsidR="00BC52C1" w:rsidRPr="009738BD">
        <w:rPr>
          <w:rFonts w:ascii="Times New Roman" w:hAnsi="Times New Roman" w:cs="Times New Roman"/>
        </w:rPr>
        <w:t xml:space="preserve"> </w:t>
      </w:r>
      <w:r w:rsidRPr="009738BD">
        <w:rPr>
          <w:rFonts w:ascii="Times New Roman" w:hAnsi="Times New Roman" w:cs="Times New Roman"/>
        </w:rPr>
        <w:t>U. z 202</w:t>
      </w:r>
      <w:r w:rsidR="009F6C39">
        <w:rPr>
          <w:rFonts w:ascii="Times New Roman" w:hAnsi="Times New Roman" w:cs="Times New Roman"/>
        </w:rPr>
        <w:t>5</w:t>
      </w:r>
      <w:r w:rsidR="007B00A0" w:rsidRPr="009738BD">
        <w:rPr>
          <w:rFonts w:ascii="Times New Roman" w:hAnsi="Times New Roman" w:cs="Times New Roman"/>
        </w:rPr>
        <w:t xml:space="preserve"> roku poz. </w:t>
      </w:r>
      <w:r w:rsidR="009F6C39">
        <w:rPr>
          <w:rFonts w:ascii="Times New Roman" w:hAnsi="Times New Roman" w:cs="Times New Roman"/>
        </w:rPr>
        <w:t xml:space="preserve">1483) </w:t>
      </w:r>
      <w:r w:rsidR="007B00A0" w:rsidRPr="009738BD">
        <w:rPr>
          <w:rFonts w:ascii="Times New Roman" w:hAnsi="Times New Roman" w:cs="Times New Roman"/>
        </w:rPr>
        <w:t>uchwala się, co następuje:</w:t>
      </w:r>
    </w:p>
    <w:p w14:paraId="5B819E72" w14:textId="6862803F" w:rsidR="009F6C39" w:rsidRDefault="007B00A0" w:rsidP="00D8579D">
      <w:pPr>
        <w:spacing w:line="276" w:lineRule="auto"/>
        <w:jc w:val="both"/>
        <w:rPr>
          <w:rFonts w:ascii="Times New Roman" w:hAnsi="Times New Roman" w:cs="Times New Roman"/>
        </w:rPr>
      </w:pPr>
      <w:r w:rsidRPr="009738BD">
        <w:rPr>
          <w:rFonts w:ascii="Times New Roman" w:hAnsi="Times New Roman" w:cs="Times New Roman"/>
          <w:b/>
          <w:bCs/>
        </w:rPr>
        <w:t>§ 1.</w:t>
      </w:r>
      <w:r w:rsidR="009F6C39">
        <w:rPr>
          <w:rFonts w:ascii="Times New Roman" w:hAnsi="Times New Roman" w:cs="Times New Roman"/>
        </w:rPr>
        <w:t xml:space="preserve">W uchwale Nr XV/150/25 Rady Powiatu Mińskiego z dnia 4 listopada 2025 w sprawie </w:t>
      </w:r>
      <w:r w:rsidR="009F6C39" w:rsidRPr="009F6C39">
        <w:rPr>
          <w:rFonts w:ascii="Times New Roman" w:hAnsi="Times New Roman" w:cs="Times New Roman"/>
        </w:rPr>
        <w:t>określenia szczegółowych zasad, sposobu i trybu udzielania ulg w spłacie należności pieniężnych mających charakter cywilnoprawny, przypadających Powiatowi Mińskiemu oraz jego jednostkom organizacyjnym, wskazania organu i osób do tego uprawnionych oraz warunków dopuszczalności pomocy publicznej w przypadkach, w których ulga stanowić będzie pomoc publiczną</w:t>
      </w:r>
      <w:r w:rsidR="009F6C39">
        <w:rPr>
          <w:rFonts w:ascii="Times New Roman" w:hAnsi="Times New Roman" w:cs="Times New Roman"/>
        </w:rPr>
        <w:t xml:space="preserve"> wprowadza się następując</w:t>
      </w:r>
      <w:r w:rsidR="001975FF">
        <w:rPr>
          <w:rFonts w:ascii="Times New Roman" w:hAnsi="Times New Roman" w:cs="Times New Roman"/>
        </w:rPr>
        <w:t>ą</w:t>
      </w:r>
      <w:r w:rsidR="009F6C39">
        <w:rPr>
          <w:rFonts w:ascii="Times New Roman" w:hAnsi="Times New Roman" w:cs="Times New Roman"/>
        </w:rPr>
        <w:t xml:space="preserve"> zmian</w:t>
      </w:r>
      <w:r w:rsidR="001975FF">
        <w:rPr>
          <w:rFonts w:ascii="Times New Roman" w:hAnsi="Times New Roman" w:cs="Times New Roman"/>
        </w:rPr>
        <w:t>ę</w:t>
      </w:r>
      <w:r w:rsidR="009F6C39">
        <w:rPr>
          <w:rFonts w:ascii="Times New Roman" w:hAnsi="Times New Roman" w:cs="Times New Roman"/>
        </w:rPr>
        <w:t>:</w:t>
      </w:r>
    </w:p>
    <w:p w14:paraId="6D561DB8" w14:textId="3F79AC31" w:rsidR="001975FF" w:rsidRPr="001975FF" w:rsidRDefault="001975FF" w:rsidP="001975FF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975FF">
        <w:rPr>
          <w:rFonts w:ascii="Times New Roman" w:hAnsi="Times New Roman" w:cs="Times New Roman"/>
        </w:rPr>
        <w:t xml:space="preserve">w </w:t>
      </w:r>
      <w:r w:rsidR="009F6C39" w:rsidRPr="001975FF">
        <w:rPr>
          <w:rFonts w:ascii="Times New Roman" w:hAnsi="Times New Roman" w:cs="Times New Roman"/>
        </w:rPr>
        <w:t xml:space="preserve">§ 3 </w:t>
      </w:r>
      <w:r w:rsidRPr="001975FF">
        <w:rPr>
          <w:rFonts w:ascii="Times New Roman" w:hAnsi="Times New Roman" w:cs="Times New Roman"/>
        </w:rPr>
        <w:t xml:space="preserve">w </w:t>
      </w:r>
      <w:r w:rsidR="009F6C39" w:rsidRPr="001975FF">
        <w:rPr>
          <w:rFonts w:ascii="Times New Roman" w:hAnsi="Times New Roman" w:cs="Times New Roman"/>
        </w:rPr>
        <w:t>ust. 1 pkt 1</w:t>
      </w:r>
      <w:r w:rsidRPr="001975FF">
        <w:rPr>
          <w:rFonts w:ascii="Times New Roman" w:hAnsi="Times New Roman" w:cs="Times New Roman"/>
        </w:rPr>
        <w:t xml:space="preserve"> - 2</w:t>
      </w:r>
      <w:r w:rsidR="009F6C39" w:rsidRPr="001975FF">
        <w:rPr>
          <w:rFonts w:ascii="Times New Roman" w:hAnsi="Times New Roman" w:cs="Times New Roman"/>
        </w:rPr>
        <w:t xml:space="preserve"> otrzymuj</w:t>
      </w:r>
      <w:r>
        <w:rPr>
          <w:rFonts w:ascii="Times New Roman" w:hAnsi="Times New Roman" w:cs="Times New Roman"/>
        </w:rPr>
        <w:t>ą</w:t>
      </w:r>
      <w:r w:rsidR="009F6C39" w:rsidRPr="001975FF">
        <w:rPr>
          <w:rFonts w:ascii="Times New Roman" w:hAnsi="Times New Roman" w:cs="Times New Roman"/>
        </w:rPr>
        <w:t xml:space="preserve"> brzmienie: </w:t>
      </w:r>
    </w:p>
    <w:p w14:paraId="12C558AB" w14:textId="635F73AB" w:rsidR="001975FF" w:rsidRPr="001975FF" w:rsidRDefault="001975FF" w:rsidP="001975FF">
      <w:pPr>
        <w:pStyle w:val="Akapitzlist"/>
        <w:spacing w:line="276" w:lineRule="auto"/>
        <w:ind w:left="851" w:hanging="142"/>
        <w:jc w:val="both"/>
        <w:rPr>
          <w:rFonts w:ascii="Times New Roman" w:hAnsi="Times New Roman" w:cs="Times New Roman"/>
        </w:rPr>
      </w:pPr>
      <w:r w:rsidRPr="001975FF">
        <w:rPr>
          <w:rFonts w:ascii="Times New Roman" w:hAnsi="Times New Roman" w:cs="Times New Roman"/>
        </w:rPr>
        <w:t xml:space="preserve">„ 1) </w:t>
      </w:r>
      <w:r w:rsidR="009F6C39" w:rsidRPr="001975FF">
        <w:rPr>
          <w:rFonts w:ascii="Times New Roman" w:hAnsi="Times New Roman" w:cs="Times New Roman"/>
        </w:rPr>
        <w:t xml:space="preserve">osoba fizyczna – zmarła, nie pozostawiając żadnego majątku albo pozostawiła majątek </w:t>
      </w:r>
      <w:r w:rsidRPr="001975F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9F6C39" w:rsidRPr="001975FF">
        <w:rPr>
          <w:rFonts w:ascii="Times New Roman" w:hAnsi="Times New Roman" w:cs="Times New Roman"/>
        </w:rPr>
        <w:t xml:space="preserve">niepodlegający egzekucji na podstawie odrębnych przepisów albo pozostawiła przedmioty </w:t>
      </w:r>
      <w:r>
        <w:rPr>
          <w:rFonts w:ascii="Times New Roman" w:hAnsi="Times New Roman" w:cs="Times New Roman"/>
        </w:rPr>
        <w:t xml:space="preserve"> </w:t>
      </w:r>
      <w:r w:rsidR="009F6C39" w:rsidRPr="001975FF">
        <w:rPr>
          <w:rFonts w:ascii="Times New Roman" w:hAnsi="Times New Roman" w:cs="Times New Roman"/>
        </w:rPr>
        <w:t xml:space="preserve">codziennego użytku domowego, których łączna wartość nie przekracza kwoty 6.000,00 zł.; </w:t>
      </w:r>
      <w:r w:rsidRPr="001975FF">
        <w:rPr>
          <w:rFonts w:ascii="Times New Roman" w:hAnsi="Times New Roman" w:cs="Times New Roman"/>
        </w:rPr>
        <w:t xml:space="preserve">  </w:t>
      </w:r>
    </w:p>
    <w:p w14:paraId="03A776CD" w14:textId="7EA810B0" w:rsidR="009F6C39" w:rsidRPr="001975FF" w:rsidRDefault="001975FF" w:rsidP="001975FF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2) </w:t>
      </w:r>
      <w:r w:rsidR="009F6C39" w:rsidRPr="001975FF">
        <w:rPr>
          <w:rFonts w:ascii="Times New Roman" w:hAnsi="Times New Roman" w:cs="Times New Roman"/>
        </w:rPr>
        <w:t xml:space="preserve">osoba prawna – została wykreślona z właściwego rejestru osób prawnych przy </w:t>
      </w:r>
      <w:r>
        <w:rPr>
          <w:rFonts w:ascii="Times New Roman" w:hAnsi="Times New Roman" w:cs="Times New Roman"/>
        </w:rPr>
        <w:t xml:space="preserve">  </w:t>
      </w:r>
      <w:r w:rsidR="009F6C39" w:rsidRPr="001975FF">
        <w:rPr>
          <w:rFonts w:ascii="Times New Roman" w:hAnsi="Times New Roman" w:cs="Times New Roman"/>
        </w:rPr>
        <w:t>jednoczesnym braku majątku, z którego można by egzekwować należność,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9F6C39" w:rsidRPr="001975FF">
        <w:rPr>
          <w:rFonts w:ascii="Times New Roman" w:hAnsi="Times New Roman" w:cs="Times New Roman"/>
        </w:rPr>
        <w:t>a odpowiedzialność z tytułu należności nie przechodzi na osoby trzecie;</w:t>
      </w:r>
      <w:r>
        <w:rPr>
          <w:rFonts w:ascii="Times New Roman" w:hAnsi="Times New Roman" w:cs="Times New Roman"/>
        </w:rPr>
        <w:t>”</w:t>
      </w:r>
    </w:p>
    <w:p w14:paraId="71F76160" w14:textId="165991C0" w:rsidR="00EF2A2A" w:rsidRDefault="00EF2A2A" w:rsidP="00D85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B192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 </w:t>
      </w:r>
      <w:r w:rsidR="009F6C3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</w:t>
      </w:r>
      <w:r w:rsidRPr="00BE0F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Wykonanie uchwały powierza się Zarządowi Powiatu.</w:t>
      </w:r>
    </w:p>
    <w:p w14:paraId="2067FFBB" w14:textId="77777777" w:rsidR="00CB1929" w:rsidRPr="00465CC3" w:rsidRDefault="00CB1929" w:rsidP="00D85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36176A" w14:textId="7555C507" w:rsidR="00465CC3" w:rsidRPr="00465CC3" w:rsidRDefault="00465CC3" w:rsidP="00D85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65C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  </w:t>
      </w:r>
      <w:r w:rsidR="009F6C3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465C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EF2A2A" w:rsidRPr="00BE0F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Uchwała</w:t>
      </w:r>
      <w:r w:rsidR="00EF2A2A" w:rsidRPr="00BE0FF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465C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wchodzi </w:t>
      </w:r>
      <w:r w:rsidRPr="009738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465C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życie po upływie 14 dni od dnia </w:t>
      </w:r>
      <w:r w:rsidR="009F6C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jej </w:t>
      </w:r>
      <w:r w:rsidRPr="00465C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ogłoszenia </w:t>
      </w:r>
      <w:r w:rsidRPr="009738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465C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Dzienniku Urzędowym Województwa Mazowieckiego.</w:t>
      </w:r>
    </w:p>
    <w:p w14:paraId="4ECC6B2A" w14:textId="77777777" w:rsidR="00613A49" w:rsidRDefault="00613A49" w:rsidP="00FD0575"/>
    <w:p w14:paraId="424A3A4C" w14:textId="77777777" w:rsidR="00465CC3" w:rsidRDefault="00465CC3" w:rsidP="00FD0575"/>
    <w:p w14:paraId="2A9DE5C1" w14:textId="77777777" w:rsidR="00465CC3" w:rsidRDefault="00465CC3" w:rsidP="00FD0575"/>
    <w:p w14:paraId="0C27C889" w14:textId="77777777" w:rsidR="00465CC3" w:rsidRDefault="00465CC3" w:rsidP="00FD0575"/>
    <w:p w14:paraId="39903ED9" w14:textId="77777777" w:rsidR="00A31548" w:rsidRDefault="00A31548" w:rsidP="00FD0575"/>
    <w:p w14:paraId="056129E8" w14:textId="7B916F09" w:rsidR="00A31548" w:rsidRDefault="00A31548" w:rsidP="00FD0575">
      <w:r>
        <w:t xml:space="preserve"> </w:t>
      </w:r>
    </w:p>
    <w:p w14:paraId="297CE310" w14:textId="77777777" w:rsidR="00375A6A" w:rsidRDefault="00375A6A" w:rsidP="00FD0575"/>
    <w:p w14:paraId="0565C893" w14:textId="77777777" w:rsidR="00D8579D" w:rsidRDefault="00D8579D" w:rsidP="00B06BF5">
      <w:pPr>
        <w:jc w:val="both"/>
        <w:sectPr w:rsidR="00D857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26A1BD" w14:textId="017A37DB" w:rsidR="009F6C39" w:rsidRDefault="009F6C39" w:rsidP="009F6C39">
      <w:pPr>
        <w:jc w:val="center"/>
      </w:pPr>
      <w:r w:rsidRPr="00532045">
        <w:rPr>
          <w:sz w:val="24"/>
          <w:szCs w:val="24"/>
        </w:rPr>
        <w:lastRenderedPageBreak/>
        <w:t>UZASADNIENIE</w:t>
      </w:r>
    </w:p>
    <w:p w14:paraId="5B17CC6A" w14:textId="77777777" w:rsidR="009F6C39" w:rsidRDefault="009F6C39" w:rsidP="009F6C39">
      <w:pPr>
        <w:jc w:val="both"/>
      </w:pPr>
      <w:r>
        <w:t xml:space="preserve">Uchwała została przygotowana w celu dokonania zmian w uchwale z dnia 4 listopada 2025 r. w sprawie określenia szczegółowych zasad, sposobu i trybu udzielania ulg w spłacie należności pieniężnych mających charakter cywilnoprawny, przypadających Powiatowi Mińskiemu oraz jego jednostkom organizacyjnym, wskazania organu i osób do tego uprawnionych orz warunków dopuszczalności pomocy publicznej w przypadkach, w których ulga stanowić będzie pomoc publiczną. Uwzględniając zalecenia Mazowieckiego Urzędu Wojewódzkiego dokonuje się zmian, poprzez nadanie nowego brzmienia w </w:t>
      </w:r>
      <w:r>
        <w:rPr>
          <w:rFonts w:ascii="Arial" w:hAnsi="Arial" w:cs="Arial"/>
        </w:rPr>
        <w:t>§</w:t>
      </w:r>
      <w:r>
        <w:t xml:space="preserve"> 3 ust. 1 pkt 1 i pkt. 2.</w:t>
      </w:r>
    </w:p>
    <w:p w14:paraId="0640DBD7" w14:textId="77777777" w:rsidR="009A5E9B" w:rsidRPr="009A5E9B" w:rsidRDefault="009A5E9B" w:rsidP="009A5E9B">
      <w:pPr>
        <w:spacing w:after="0"/>
      </w:pPr>
    </w:p>
    <w:sectPr w:rsidR="009A5E9B" w:rsidRPr="009A5E9B" w:rsidSect="009A5E9B">
      <w:pgSz w:w="11906" w:h="16838" w:orient="portrait"/>
      <w:pgMar w:top="1417" w:right="1417" w:bottom="1417" w:left="1417" w:header="708" w:footer="708" w:gutter="0"/>
      <w:cols w:space="708"/>
      <w:docGrid w:linePitch="360"/>
      <w:sectPrChange w:id="1" w:author="Ewa Wojciechowska" w:date="2025-07-18T09:26:00Z" w16du:dateUtc="2025-07-18T07:26:00Z">
        <w:sectPr w:rsidR="009A5E9B" w:rsidRPr="009A5E9B" w:rsidSect="009A5E9B">
          <w:pgSz w:w="16838" w:h="11906" w:orient="landscape"/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756D" w14:textId="77777777" w:rsidR="00EB76B0" w:rsidRDefault="00EB76B0" w:rsidP="00EF27C3">
      <w:pPr>
        <w:spacing w:after="0" w:line="240" w:lineRule="auto"/>
      </w:pPr>
      <w:r>
        <w:separator/>
      </w:r>
    </w:p>
  </w:endnote>
  <w:endnote w:type="continuationSeparator" w:id="0">
    <w:p w14:paraId="23A2C996" w14:textId="77777777" w:rsidR="00EB76B0" w:rsidRDefault="00EB76B0" w:rsidP="00EF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0064" w14:textId="77777777" w:rsidR="00EB76B0" w:rsidRDefault="00EB76B0" w:rsidP="00EF27C3">
      <w:pPr>
        <w:spacing w:after="0" w:line="240" w:lineRule="auto"/>
      </w:pPr>
      <w:r>
        <w:separator/>
      </w:r>
    </w:p>
  </w:footnote>
  <w:footnote w:type="continuationSeparator" w:id="0">
    <w:p w14:paraId="4AC3DE01" w14:textId="77777777" w:rsidR="00EB76B0" w:rsidRDefault="00EB76B0" w:rsidP="00EF2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B98"/>
    <w:multiLevelType w:val="hybridMultilevel"/>
    <w:tmpl w:val="788CF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2483"/>
    <w:multiLevelType w:val="hybridMultilevel"/>
    <w:tmpl w:val="F80C7294"/>
    <w:lvl w:ilvl="0" w:tplc="5BC04E7C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5800"/>
    <w:multiLevelType w:val="hybridMultilevel"/>
    <w:tmpl w:val="E89AF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177F"/>
    <w:multiLevelType w:val="hybridMultilevel"/>
    <w:tmpl w:val="EB861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6CF6"/>
    <w:multiLevelType w:val="hybridMultilevel"/>
    <w:tmpl w:val="68225F2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A59E501C">
      <w:start w:val="1"/>
      <w:numFmt w:val="decimal"/>
      <w:lvlText w:val="%2)"/>
      <w:lvlJc w:val="left"/>
      <w:pPr>
        <w:ind w:left="1790" w:hanging="360"/>
      </w:pPr>
      <w:rPr>
        <w:rFonts w:hint="default"/>
      </w:rPr>
    </w:lvl>
    <w:lvl w:ilvl="2" w:tplc="E7C64C46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7DB30D3"/>
    <w:multiLevelType w:val="hybridMultilevel"/>
    <w:tmpl w:val="A4E8C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7120"/>
    <w:multiLevelType w:val="hybridMultilevel"/>
    <w:tmpl w:val="3D0C4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5DA3"/>
    <w:multiLevelType w:val="hybridMultilevel"/>
    <w:tmpl w:val="180CC5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7B647C"/>
    <w:multiLevelType w:val="hybridMultilevel"/>
    <w:tmpl w:val="A20E6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4CE4"/>
    <w:multiLevelType w:val="hybridMultilevel"/>
    <w:tmpl w:val="0EF4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37729"/>
    <w:multiLevelType w:val="hybridMultilevel"/>
    <w:tmpl w:val="66E4B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B0D15"/>
    <w:multiLevelType w:val="hybridMultilevel"/>
    <w:tmpl w:val="254A0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F121D"/>
    <w:multiLevelType w:val="hybridMultilevel"/>
    <w:tmpl w:val="0D248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B26B0"/>
    <w:multiLevelType w:val="hybridMultilevel"/>
    <w:tmpl w:val="3BC8B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D36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04A3B3F"/>
    <w:multiLevelType w:val="hybridMultilevel"/>
    <w:tmpl w:val="B30A3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323CD"/>
    <w:multiLevelType w:val="hybridMultilevel"/>
    <w:tmpl w:val="40C65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64D43"/>
    <w:multiLevelType w:val="hybridMultilevel"/>
    <w:tmpl w:val="A5A40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F3B29"/>
    <w:multiLevelType w:val="hybridMultilevel"/>
    <w:tmpl w:val="75A49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13969"/>
    <w:multiLevelType w:val="hybridMultilevel"/>
    <w:tmpl w:val="4E9AC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28686">
    <w:abstractNumId w:val="13"/>
  </w:num>
  <w:num w:numId="2" w16cid:durableId="1312363485">
    <w:abstractNumId w:val="5"/>
  </w:num>
  <w:num w:numId="3" w16cid:durableId="1765764751">
    <w:abstractNumId w:val="0"/>
  </w:num>
  <w:num w:numId="4" w16cid:durableId="866797634">
    <w:abstractNumId w:val="11"/>
  </w:num>
  <w:num w:numId="5" w16cid:durableId="1325473468">
    <w:abstractNumId w:val="15"/>
  </w:num>
  <w:num w:numId="6" w16cid:durableId="1704748745">
    <w:abstractNumId w:val="19"/>
  </w:num>
  <w:num w:numId="7" w16cid:durableId="1537890638">
    <w:abstractNumId w:val="17"/>
  </w:num>
  <w:num w:numId="8" w16cid:durableId="354111702">
    <w:abstractNumId w:val="3"/>
  </w:num>
  <w:num w:numId="9" w16cid:durableId="1860270279">
    <w:abstractNumId w:val="14"/>
  </w:num>
  <w:num w:numId="10" w16cid:durableId="14619684">
    <w:abstractNumId w:val="8"/>
  </w:num>
  <w:num w:numId="11" w16cid:durableId="1416240270">
    <w:abstractNumId w:val="4"/>
  </w:num>
  <w:num w:numId="12" w16cid:durableId="1208108875">
    <w:abstractNumId w:val="9"/>
  </w:num>
  <w:num w:numId="13" w16cid:durableId="1181319080">
    <w:abstractNumId w:val="6"/>
  </w:num>
  <w:num w:numId="14" w16cid:durableId="91518224">
    <w:abstractNumId w:val="10"/>
  </w:num>
  <w:num w:numId="15" w16cid:durableId="1057585">
    <w:abstractNumId w:val="2"/>
  </w:num>
  <w:num w:numId="16" w16cid:durableId="605698893">
    <w:abstractNumId w:val="12"/>
  </w:num>
  <w:num w:numId="17" w16cid:durableId="1505633011">
    <w:abstractNumId w:val="16"/>
  </w:num>
  <w:num w:numId="18" w16cid:durableId="154342375">
    <w:abstractNumId w:val="7"/>
  </w:num>
  <w:num w:numId="19" w16cid:durableId="6712483">
    <w:abstractNumId w:val="18"/>
  </w:num>
  <w:num w:numId="20" w16cid:durableId="5183479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wa Wojciechowska">
    <w15:presenceInfo w15:providerId="AD" w15:userId="S-1-5-21-3251424577-3860221631-3794645649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5-27"/>
    <w:docVar w:name="LE_Links" w:val="{4C926B0D-6B19-4D93-B03D-71E5D0C38E74}"/>
  </w:docVars>
  <w:rsids>
    <w:rsidRoot w:val="00EE1D6A"/>
    <w:rsid w:val="000A1C1D"/>
    <w:rsid w:val="000B2B5B"/>
    <w:rsid w:val="000C2799"/>
    <w:rsid w:val="001401A9"/>
    <w:rsid w:val="00151354"/>
    <w:rsid w:val="001975FF"/>
    <w:rsid w:val="002113DD"/>
    <w:rsid w:val="00214098"/>
    <w:rsid w:val="002655DD"/>
    <w:rsid w:val="00284749"/>
    <w:rsid w:val="0029413A"/>
    <w:rsid w:val="002A5B28"/>
    <w:rsid w:val="002D09D9"/>
    <w:rsid w:val="002E0A19"/>
    <w:rsid w:val="00321ADD"/>
    <w:rsid w:val="0035376B"/>
    <w:rsid w:val="00375A6A"/>
    <w:rsid w:val="003E2F39"/>
    <w:rsid w:val="003F6506"/>
    <w:rsid w:val="00465CC3"/>
    <w:rsid w:val="004F46D9"/>
    <w:rsid w:val="005177AA"/>
    <w:rsid w:val="00575C34"/>
    <w:rsid w:val="005A67E5"/>
    <w:rsid w:val="00613A49"/>
    <w:rsid w:val="00644628"/>
    <w:rsid w:val="00711B8A"/>
    <w:rsid w:val="007B00A0"/>
    <w:rsid w:val="008F1E23"/>
    <w:rsid w:val="009738BD"/>
    <w:rsid w:val="0098095F"/>
    <w:rsid w:val="0098655E"/>
    <w:rsid w:val="009A0297"/>
    <w:rsid w:val="009A5E9B"/>
    <w:rsid w:val="009F6C39"/>
    <w:rsid w:val="00A060E2"/>
    <w:rsid w:val="00A31548"/>
    <w:rsid w:val="00AB6A21"/>
    <w:rsid w:val="00AC118D"/>
    <w:rsid w:val="00B06BF5"/>
    <w:rsid w:val="00B55578"/>
    <w:rsid w:val="00BC44F0"/>
    <w:rsid w:val="00BC52C1"/>
    <w:rsid w:val="00BE0FF6"/>
    <w:rsid w:val="00BF4BAF"/>
    <w:rsid w:val="00BF4DAB"/>
    <w:rsid w:val="00C250B5"/>
    <w:rsid w:val="00C820D6"/>
    <w:rsid w:val="00C82332"/>
    <w:rsid w:val="00CA77A2"/>
    <w:rsid w:val="00CB089E"/>
    <w:rsid w:val="00CB1929"/>
    <w:rsid w:val="00D37872"/>
    <w:rsid w:val="00D408C7"/>
    <w:rsid w:val="00D8579D"/>
    <w:rsid w:val="00DD0C36"/>
    <w:rsid w:val="00DD407B"/>
    <w:rsid w:val="00EB76B0"/>
    <w:rsid w:val="00EE1D6A"/>
    <w:rsid w:val="00EF27C3"/>
    <w:rsid w:val="00EF2A2A"/>
    <w:rsid w:val="00F10381"/>
    <w:rsid w:val="00F22C47"/>
    <w:rsid w:val="00F4485C"/>
    <w:rsid w:val="00F80630"/>
    <w:rsid w:val="00F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8A88"/>
  <w15:chartTrackingRefBased/>
  <w15:docId w15:val="{92F93D42-77C9-46E2-B04D-3094BF90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1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D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D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D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D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D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D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D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D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D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D6A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C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A2A"/>
    <w:rPr>
      <w:color w:val="666666"/>
    </w:rPr>
  </w:style>
  <w:style w:type="table" w:styleId="Tabela-Siatka">
    <w:name w:val="Table Grid"/>
    <w:basedOn w:val="Standardowy"/>
    <w:uiPriority w:val="39"/>
    <w:rsid w:val="00BC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C52C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0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0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09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9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1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6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2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4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8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6B0D-6B19-4D93-B03D-71E5D0C38E7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7E73C2B-4AF4-4D53-ACF4-FE27648F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Wojciechowska</dc:creator>
  <cp:keywords/>
  <dc:description/>
  <cp:lastModifiedBy>Agata Kaszubska</cp:lastModifiedBy>
  <cp:revision>4</cp:revision>
  <cp:lastPrinted>2025-11-27T14:28:00Z</cp:lastPrinted>
  <dcterms:created xsi:type="dcterms:W3CDTF">2025-11-27T14:31:00Z</dcterms:created>
  <dcterms:modified xsi:type="dcterms:W3CDTF">2025-12-15T14:42:00Z</dcterms:modified>
</cp:coreProperties>
</file>