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754" w:rsidRPr="00B252FF" w:rsidRDefault="001E3754" w:rsidP="007A18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52FF">
        <w:rPr>
          <w:rFonts w:ascii="Times New Roman" w:hAnsi="Times New Roman" w:cs="Times New Roman"/>
        </w:rPr>
        <w:t xml:space="preserve">STAROSTA MIŃSKI                                    </w:t>
      </w:r>
      <w:r w:rsidR="004029F3">
        <w:rPr>
          <w:rFonts w:ascii="Times New Roman" w:hAnsi="Times New Roman" w:cs="Times New Roman"/>
        </w:rPr>
        <w:t xml:space="preserve">    </w:t>
      </w:r>
      <w:r w:rsidRPr="00B252FF">
        <w:rPr>
          <w:rFonts w:ascii="Times New Roman" w:hAnsi="Times New Roman" w:cs="Times New Roman"/>
        </w:rPr>
        <w:t xml:space="preserve">    </w:t>
      </w:r>
      <w:r w:rsidR="00DE6FA9">
        <w:rPr>
          <w:rFonts w:ascii="Times New Roman" w:hAnsi="Times New Roman" w:cs="Times New Roman"/>
        </w:rPr>
        <w:t xml:space="preserve">     </w:t>
      </w:r>
      <w:r w:rsidR="009472B9">
        <w:rPr>
          <w:rFonts w:ascii="Times New Roman" w:hAnsi="Times New Roman" w:cs="Times New Roman"/>
        </w:rPr>
        <w:t xml:space="preserve">      </w:t>
      </w:r>
      <w:r w:rsidR="002068AD">
        <w:rPr>
          <w:rFonts w:ascii="Times New Roman" w:hAnsi="Times New Roman" w:cs="Times New Roman"/>
        </w:rPr>
        <w:t xml:space="preserve">        </w:t>
      </w:r>
      <w:r w:rsidRPr="00B252FF">
        <w:rPr>
          <w:rFonts w:ascii="Times New Roman" w:hAnsi="Times New Roman" w:cs="Times New Roman"/>
        </w:rPr>
        <w:t xml:space="preserve">Mińsk Mazowiecki dnia </w:t>
      </w:r>
      <w:r w:rsidR="006C5E5B">
        <w:rPr>
          <w:rFonts w:ascii="Times New Roman" w:hAnsi="Times New Roman" w:cs="Times New Roman"/>
        </w:rPr>
        <w:t>02</w:t>
      </w:r>
      <w:r w:rsidR="00195D91">
        <w:rPr>
          <w:rFonts w:ascii="Times New Roman" w:hAnsi="Times New Roman" w:cs="Times New Roman"/>
        </w:rPr>
        <w:t xml:space="preserve"> </w:t>
      </w:r>
      <w:r w:rsidR="006C5E5B">
        <w:rPr>
          <w:rFonts w:ascii="Times New Roman" w:hAnsi="Times New Roman" w:cs="Times New Roman"/>
        </w:rPr>
        <w:t>marca</w:t>
      </w:r>
      <w:r w:rsidR="008460C1">
        <w:rPr>
          <w:rFonts w:ascii="Times New Roman" w:hAnsi="Times New Roman" w:cs="Times New Roman"/>
        </w:rPr>
        <w:t xml:space="preserve"> 20</w:t>
      </w:r>
      <w:r w:rsidR="00017279">
        <w:rPr>
          <w:rFonts w:ascii="Times New Roman" w:hAnsi="Times New Roman" w:cs="Times New Roman"/>
        </w:rPr>
        <w:t>2</w:t>
      </w:r>
      <w:r w:rsidR="00E533F0">
        <w:rPr>
          <w:rFonts w:ascii="Times New Roman" w:hAnsi="Times New Roman" w:cs="Times New Roman"/>
        </w:rPr>
        <w:t>3</w:t>
      </w:r>
      <w:r w:rsidR="00FA1E02">
        <w:rPr>
          <w:rFonts w:ascii="Times New Roman" w:hAnsi="Times New Roman" w:cs="Times New Roman"/>
        </w:rPr>
        <w:t>r</w:t>
      </w:r>
      <w:r w:rsidRPr="00B252FF">
        <w:rPr>
          <w:rFonts w:ascii="Times New Roman" w:hAnsi="Times New Roman" w:cs="Times New Roman"/>
        </w:rPr>
        <w:t>.</w:t>
      </w:r>
    </w:p>
    <w:p w:rsidR="001E3754" w:rsidRPr="00B252FF" w:rsidRDefault="001E3754" w:rsidP="007A18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3754" w:rsidRPr="00B252FF" w:rsidRDefault="001E3754" w:rsidP="007A1805">
      <w:pPr>
        <w:spacing w:after="0" w:line="240" w:lineRule="auto"/>
        <w:jc w:val="both"/>
        <w:rPr>
          <w:rFonts w:ascii="Times New Roman" w:hAnsi="Times New Roman" w:cs="Times New Roman"/>
          <w:lang w:val="de-DE"/>
        </w:rPr>
      </w:pPr>
    </w:p>
    <w:p w:rsidR="001E3754" w:rsidRPr="00B252FF" w:rsidRDefault="001E3754" w:rsidP="007A1805">
      <w:pPr>
        <w:spacing w:after="0" w:line="240" w:lineRule="auto"/>
        <w:jc w:val="both"/>
        <w:rPr>
          <w:rFonts w:ascii="Times New Roman" w:hAnsi="Times New Roman" w:cs="Times New Roman"/>
          <w:lang w:val="de-DE"/>
        </w:rPr>
      </w:pPr>
    </w:p>
    <w:p w:rsidR="001E3754" w:rsidRPr="00B252FF" w:rsidRDefault="00017279" w:rsidP="007A1805">
      <w:pPr>
        <w:spacing w:after="0" w:line="240" w:lineRule="auto"/>
        <w:jc w:val="both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AB.</w:t>
      </w:r>
      <w:r w:rsidR="001E3754" w:rsidRPr="00B252FF">
        <w:rPr>
          <w:rFonts w:ascii="Times New Roman" w:hAnsi="Times New Roman" w:cs="Times New Roman"/>
          <w:lang w:val="de-DE"/>
        </w:rPr>
        <w:t>6740.</w:t>
      </w:r>
      <w:r w:rsidR="0093098F">
        <w:rPr>
          <w:rFonts w:ascii="Times New Roman" w:hAnsi="Times New Roman" w:cs="Times New Roman"/>
          <w:lang w:val="de-DE"/>
        </w:rPr>
        <w:t>2</w:t>
      </w:r>
      <w:r w:rsidR="00195D91">
        <w:rPr>
          <w:rFonts w:ascii="Times New Roman" w:hAnsi="Times New Roman" w:cs="Times New Roman"/>
          <w:lang w:val="de-DE"/>
        </w:rPr>
        <w:t>.</w:t>
      </w:r>
      <w:r w:rsidR="006C5E5B">
        <w:rPr>
          <w:rFonts w:ascii="Times New Roman" w:hAnsi="Times New Roman" w:cs="Times New Roman"/>
          <w:lang w:val="de-DE"/>
        </w:rPr>
        <w:t>69</w:t>
      </w:r>
      <w:r w:rsidR="00167943">
        <w:rPr>
          <w:rFonts w:ascii="Times New Roman" w:hAnsi="Times New Roman" w:cs="Times New Roman"/>
          <w:lang w:val="de-DE"/>
        </w:rPr>
        <w:t>.20</w:t>
      </w:r>
      <w:r>
        <w:rPr>
          <w:rFonts w:ascii="Times New Roman" w:hAnsi="Times New Roman" w:cs="Times New Roman"/>
          <w:lang w:val="de-DE"/>
        </w:rPr>
        <w:t>2</w:t>
      </w:r>
      <w:r w:rsidR="00B92ADA">
        <w:rPr>
          <w:rFonts w:ascii="Times New Roman" w:hAnsi="Times New Roman" w:cs="Times New Roman"/>
          <w:lang w:val="de-DE"/>
        </w:rPr>
        <w:t>2</w:t>
      </w:r>
      <w:r w:rsidR="001E3754" w:rsidRPr="00B252FF">
        <w:rPr>
          <w:rFonts w:ascii="Times New Roman" w:hAnsi="Times New Roman" w:cs="Times New Roman"/>
          <w:lang w:val="de-DE"/>
        </w:rPr>
        <w:t xml:space="preserve"> </w:t>
      </w:r>
    </w:p>
    <w:p w:rsidR="001E3754" w:rsidRPr="00B252FF" w:rsidRDefault="001E3754" w:rsidP="007A1805">
      <w:pPr>
        <w:pStyle w:val="Stopka"/>
        <w:tabs>
          <w:tab w:val="left" w:pos="708"/>
        </w:tabs>
        <w:rPr>
          <w:lang w:val="de-DE"/>
        </w:rPr>
      </w:pPr>
    </w:p>
    <w:p w:rsidR="001E3754" w:rsidRPr="00B252FF" w:rsidRDefault="001E3754" w:rsidP="007A1805">
      <w:pPr>
        <w:pStyle w:val="Stopka"/>
        <w:tabs>
          <w:tab w:val="left" w:pos="708"/>
        </w:tabs>
        <w:rPr>
          <w:lang w:val="de-DE"/>
        </w:rPr>
      </w:pPr>
    </w:p>
    <w:p w:rsidR="001E3754" w:rsidRDefault="001E3754" w:rsidP="007A1805">
      <w:pPr>
        <w:pStyle w:val="Nagwek4"/>
        <w:jc w:val="both"/>
      </w:pPr>
      <w:r w:rsidRPr="00B252FF">
        <w:t xml:space="preserve">                            D E C Y Z J A    </w:t>
      </w:r>
      <w:r w:rsidR="00235320">
        <w:t>134</w:t>
      </w:r>
      <w:r w:rsidR="0073165C">
        <w:t>/</w:t>
      </w:r>
      <w:r w:rsidR="00017279">
        <w:t>202</w:t>
      </w:r>
      <w:r w:rsidR="00E533F0">
        <w:t>3</w:t>
      </w:r>
    </w:p>
    <w:p w:rsidR="00167943" w:rsidRPr="00167943" w:rsidRDefault="00167943" w:rsidP="00167943"/>
    <w:p w:rsidR="001E3754" w:rsidRPr="00A5637E" w:rsidRDefault="00B57EEB" w:rsidP="009472B9">
      <w:pPr>
        <w:pStyle w:val="Nagwek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Na podstawie art. </w:t>
      </w:r>
      <w:r w:rsidR="00E533F0">
        <w:rPr>
          <w:rFonts w:ascii="Times New Roman" w:hAnsi="Times New Roman" w:cs="Times New Roman"/>
          <w:b w:val="0"/>
          <w:bCs w:val="0"/>
          <w:sz w:val="24"/>
        </w:rPr>
        <w:t xml:space="preserve">19, art. </w:t>
      </w:r>
      <w:r>
        <w:rPr>
          <w:rFonts w:ascii="Times New Roman" w:hAnsi="Times New Roman" w:cs="Times New Roman"/>
          <w:b w:val="0"/>
          <w:bCs w:val="0"/>
          <w:sz w:val="24"/>
        </w:rPr>
        <w:t>28</w:t>
      </w:r>
      <w:r w:rsidR="004F25F4">
        <w:rPr>
          <w:rFonts w:ascii="Times New Roman" w:hAnsi="Times New Roman" w:cs="Times New Roman"/>
          <w:b w:val="0"/>
          <w:bCs w:val="0"/>
          <w:sz w:val="24"/>
        </w:rPr>
        <w:t>,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="00AF15DD">
        <w:rPr>
          <w:rFonts w:ascii="Times New Roman" w:hAnsi="Times New Roman" w:cs="Times New Roman"/>
          <w:b w:val="0"/>
          <w:bCs w:val="0"/>
          <w:sz w:val="24"/>
        </w:rPr>
        <w:t xml:space="preserve">art. 30b, 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>art. 33 ust. 1, art. 34 ust. 4, art. 36</w:t>
      </w:r>
      <w:r w:rsidR="004F25F4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>ustawy z dnia 07 lipca 1994 r. - Prawo b</w:t>
      </w:r>
      <w:r w:rsidR="009472B9">
        <w:rPr>
          <w:rFonts w:ascii="Times New Roman" w:hAnsi="Times New Roman" w:cs="Times New Roman"/>
          <w:b w:val="0"/>
          <w:bCs w:val="0"/>
          <w:sz w:val="24"/>
        </w:rPr>
        <w:t>udowlane (t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>j. Dz. U. z 20</w:t>
      </w:r>
      <w:r w:rsidR="00017279">
        <w:rPr>
          <w:rFonts w:ascii="Times New Roman" w:hAnsi="Times New Roman" w:cs="Times New Roman"/>
          <w:b w:val="0"/>
          <w:bCs w:val="0"/>
          <w:sz w:val="24"/>
        </w:rPr>
        <w:t>2</w:t>
      </w:r>
      <w:r w:rsidR="00D529B2">
        <w:rPr>
          <w:rFonts w:ascii="Times New Roman" w:hAnsi="Times New Roman" w:cs="Times New Roman"/>
          <w:b w:val="0"/>
          <w:bCs w:val="0"/>
          <w:sz w:val="24"/>
        </w:rPr>
        <w:t>1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 xml:space="preserve">r. poz. </w:t>
      </w:r>
      <w:r w:rsidR="00CC5D7D">
        <w:rPr>
          <w:rFonts w:ascii="Times New Roman" w:hAnsi="Times New Roman" w:cs="Times New Roman"/>
          <w:b w:val="0"/>
          <w:bCs w:val="0"/>
          <w:sz w:val="24"/>
        </w:rPr>
        <w:t>2351</w:t>
      </w:r>
      <w:r w:rsidR="00B628D5">
        <w:rPr>
          <w:rFonts w:ascii="Times New Roman" w:hAnsi="Times New Roman" w:cs="Times New Roman"/>
          <w:b w:val="0"/>
          <w:bCs w:val="0"/>
          <w:sz w:val="24"/>
        </w:rPr>
        <w:t xml:space="preserve"> z </w:t>
      </w:r>
      <w:proofErr w:type="spellStart"/>
      <w:r w:rsidR="00B628D5">
        <w:rPr>
          <w:rFonts w:ascii="Times New Roman" w:hAnsi="Times New Roman" w:cs="Times New Roman"/>
          <w:b w:val="0"/>
          <w:bCs w:val="0"/>
          <w:sz w:val="24"/>
        </w:rPr>
        <w:t>późn</w:t>
      </w:r>
      <w:proofErr w:type="spellEnd"/>
      <w:r w:rsidR="00B628D5">
        <w:rPr>
          <w:rFonts w:ascii="Times New Roman" w:hAnsi="Times New Roman" w:cs="Times New Roman"/>
          <w:b w:val="0"/>
          <w:bCs w:val="0"/>
          <w:sz w:val="24"/>
        </w:rPr>
        <w:t>. zm.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>) oraz na podstawie art. 104 ustawy z 14 czerwca 1960 r. – Kodeks po</w:t>
      </w:r>
      <w:r w:rsidR="009472B9">
        <w:rPr>
          <w:rFonts w:ascii="Times New Roman" w:hAnsi="Times New Roman" w:cs="Times New Roman"/>
          <w:b w:val="0"/>
          <w:bCs w:val="0"/>
          <w:sz w:val="24"/>
        </w:rPr>
        <w:t>stępowania administracyjnego (t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>j. Dz. U. z 20</w:t>
      </w:r>
      <w:r w:rsidR="00017279">
        <w:rPr>
          <w:rFonts w:ascii="Times New Roman" w:hAnsi="Times New Roman" w:cs="Times New Roman"/>
          <w:b w:val="0"/>
          <w:bCs w:val="0"/>
          <w:sz w:val="24"/>
        </w:rPr>
        <w:t>2</w:t>
      </w:r>
      <w:r w:rsidR="002068AD">
        <w:rPr>
          <w:rFonts w:ascii="Times New Roman" w:hAnsi="Times New Roman" w:cs="Times New Roman"/>
          <w:b w:val="0"/>
          <w:bCs w:val="0"/>
          <w:sz w:val="24"/>
        </w:rPr>
        <w:t>2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 xml:space="preserve">r. poz. </w:t>
      </w:r>
      <w:r w:rsidR="002068AD">
        <w:rPr>
          <w:rFonts w:ascii="Times New Roman" w:hAnsi="Times New Roman" w:cs="Times New Roman"/>
          <w:b w:val="0"/>
          <w:bCs w:val="0"/>
          <w:sz w:val="24"/>
        </w:rPr>
        <w:t>2000</w:t>
      </w:r>
      <w:r w:rsidR="00CC5D7D">
        <w:rPr>
          <w:rFonts w:ascii="Times New Roman" w:hAnsi="Times New Roman" w:cs="Times New Roman"/>
          <w:b w:val="0"/>
          <w:bCs w:val="0"/>
          <w:sz w:val="24"/>
        </w:rPr>
        <w:t xml:space="preserve"> z </w:t>
      </w:r>
      <w:proofErr w:type="spellStart"/>
      <w:r w:rsidR="00CC5D7D">
        <w:rPr>
          <w:rFonts w:ascii="Times New Roman" w:hAnsi="Times New Roman" w:cs="Times New Roman"/>
          <w:b w:val="0"/>
          <w:bCs w:val="0"/>
          <w:sz w:val="24"/>
        </w:rPr>
        <w:t>pó</w:t>
      </w:r>
      <w:r w:rsidR="00D529B2">
        <w:rPr>
          <w:rFonts w:ascii="Times New Roman" w:hAnsi="Times New Roman" w:cs="Times New Roman"/>
          <w:b w:val="0"/>
          <w:bCs w:val="0"/>
          <w:sz w:val="24"/>
        </w:rPr>
        <w:t>ź</w:t>
      </w:r>
      <w:r w:rsidR="00CC5D7D">
        <w:rPr>
          <w:rFonts w:ascii="Times New Roman" w:hAnsi="Times New Roman" w:cs="Times New Roman"/>
          <w:b w:val="0"/>
          <w:bCs w:val="0"/>
          <w:sz w:val="24"/>
        </w:rPr>
        <w:t>n</w:t>
      </w:r>
      <w:proofErr w:type="spellEnd"/>
      <w:r w:rsidR="00CC5D7D">
        <w:rPr>
          <w:rFonts w:ascii="Times New Roman" w:hAnsi="Times New Roman" w:cs="Times New Roman"/>
          <w:b w:val="0"/>
          <w:bCs w:val="0"/>
          <w:sz w:val="24"/>
        </w:rPr>
        <w:t>. zm.</w:t>
      </w:r>
      <w:r w:rsidR="009472B9" w:rsidRPr="009472B9">
        <w:rPr>
          <w:rFonts w:ascii="Times New Roman" w:hAnsi="Times New Roman" w:cs="Times New Roman"/>
          <w:b w:val="0"/>
          <w:bCs w:val="0"/>
          <w:sz w:val="24"/>
        </w:rPr>
        <w:t xml:space="preserve">) </w:t>
      </w:r>
      <w:r w:rsidR="00A5637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E3754" w:rsidRPr="00A5637E">
        <w:rPr>
          <w:rFonts w:ascii="Times New Roman" w:hAnsi="Times New Roman" w:cs="Times New Roman"/>
          <w:b w:val="0"/>
          <w:sz w:val="24"/>
          <w:szCs w:val="24"/>
        </w:rPr>
        <w:t xml:space="preserve">po rozpatrzeniu wniosku inwestora z dnia </w:t>
      </w:r>
      <w:r w:rsidR="006C5E5B">
        <w:rPr>
          <w:rFonts w:ascii="Times New Roman" w:hAnsi="Times New Roman" w:cs="Times New Roman"/>
          <w:b w:val="0"/>
          <w:sz w:val="24"/>
          <w:szCs w:val="24"/>
        </w:rPr>
        <w:t>18</w:t>
      </w:r>
      <w:r w:rsidR="000D710A">
        <w:rPr>
          <w:rFonts w:ascii="Times New Roman" w:hAnsi="Times New Roman" w:cs="Times New Roman"/>
          <w:b w:val="0"/>
          <w:sz w:val="24"/>
          <w:szCs w:val="24"/>
        </w:rPr>
        <w:t>.</w:t>
      </w:r>
      <w:r w:rsidR="006C5E5B">
        <w:rPr>
          <w:rFonts w:ascii="Times New Roman" w:hAnsi="Times New Roman" w:cs="Times New Roman"/>
          <w:b w:val="0"/>
          <w:sz w:val="24"/>
          <w:szCs w:val="24"/>
        </w:rPr>
        <w:t>10</w:t>
      </w:r>
      <w:r w:rsidR="00A5637E">
        <w:rPr>
          <w:rFonts w:ascii="Times New Roman" w:hAnsi="Times New Roman" w:cs="Times New Roman"/>
          <w:b w:val="0"/>
          <w:sz w:val="24"/>
          <w:szCs w:val="24"/>
        </w:rPr>
        <w:t>.</w:t>
      </w:r>
      <w:r w:rsidR="00E30080">
        <w:rPr>
          <w:rFonts w:ascii="Times New Roman" w:hAnsi="Times New Roman" w:cs="Times New Roman"/>
          <w:b w:val="0"/>
          <w:sz w:val="24"/>
          <w:szCs w:val="24"/>
        </w:rPr>
        <w:t>20</w:t>
      </w:r>
      <w:r w:rsidR="00017279">
        <w:rPr>
          <w:rFonts w:ascii="Times New Roman" w:hAnsi="Times New Roman" w:cs="Times New Roman"/>
          <w:b w:val="0"/>
          <w:sz w:val="24"/>
          <w:szCs w:val="24"/>
        </w:rPr>
        <w:t>2</w:t>
      </w:r>
      <w:r w:rsidR="00B92ADA">
        <w:rPr>
          <w:rFonts w:ascii="Times New Roman" w:hAnsi="Times New Roman" w:cs="Times New Roman"/>
          <w:b w:val="0"/>
          <w:sz w:val="24"/>
          <w:szCs w:val="24"/>
        </w:rPr>
        <w:t>2</w:t>
      </w:r>
      <w:r w:rsidR="00E30080">
        <w:rPr>
          <w:rFonts w:ascii="Times New Roman" w:hAnsi="Times New Roman" w:cs="Times New Roman"/>
          <w:b w:val="0"/>
          <w:sz w:val="24"/>
          <w:szCs w:val="24"/>
        </w:rPr>
        <w:t>r.</w:t>
      </w:r>
      <w:r w:rsidR="00E5225B" w:rsidRPr="00A5637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E3754" w:rsidRPr="00A5637E" w:rsidRDefault="001E3754" w:rsidP="007A18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D7D" w:rsidRDefault="00B82A08" w:rsidP="00BA269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A08">
        <w:rPr>
          <w:rFonts w:ascii="Times New Roman" w:hAnsi="Times New Roman" w:cs="Times New Roman"/>
          <w:b/>
          <w:bCs/>
          <w:sz w:val="24"/>
          <w:szCs w:val="24"/>
        </w:rPr>
        <w:t xml:space="preserve">zatwierdzam projekt zagospodarowania terenu </w:t>
      </w:r>
    </w:p>
    <w:p w:rsidR="00CC5D7D" w:rsidRDefault="00B82A08" w:rsidP="00BA269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A08">
        <w:rPr>
          <w:rFonts w:ascii="Times New Roman" w:hAnsi="Times New Roman" w:cs="Times New Roman"/>
          <w:b/>
          <w:bCs/>
          <w:sz w:val="24"/>
          <w:szCs w:val="24"/>
        </w:rPr>
        <w:t>oraz projekt architektoniczno-budowlany</w:t>
      </w:r>
      <w:r w:rsidR="00AF15DD">
        <w:rPr>
          <w:rFonts w:ascii="Times New Roman" w:hAnsi="Times New Roman" w:cs="Times New Roman"/>
          <w:b/>
          <w:bCs/>
          <w:sz w:val="24"/>
          <w:szCs w:val="24"/>
        </w:rPr>
        <w:t xml:space="preserve"> i rozbiórki</w:t>
      </w:r>
      <w:r w:rsidRPr="00B82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5D7D" w:rsidRDefault="00B82A08" w:rsidP="00BA269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A08">
        <w:rPr>
          <w:rFonts w:ascii="Times New Roman" w:hAnsi="Times New Roman" w:cs="Times New Roman"/>
          <w:b/>
          <w:bCs/>
          <w:sz w:val="24"/>
          <w:szCs w:val="24"/>
        </w:rPr>
        <w:t xml:space="preserve">i wydaję pozwolenie na budowę </w:t>
      </w:r>
    </w:p>
    <w:p w:rsidR="00987D40" w:rsidRDefault="00B82A08" w:rsidP="00BA269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A08">
        <w:rPr>
          <w:rFonts w:ascii="Times New Roman" w:hAnsi="Times New Roman" w:cs="Times New Roman"/>
          <w:b/>
          <w:bCs/>
          <w:sz w:val="24"/>
          <w:szCs w:val="24"/>
        </w:rPr>
        <w:t>dla:</w:t>
      </w:r>
    </w:p>
    <w:p w:rsidR="00B82A08" w:rsidRDefault="00B82A08" w:rsidP="00BA269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710A" w:rsidRDefault="006C5E5B" w:rsidP="009472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GRUPLAST GRUBA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Sp.j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82A08" w:rsidRDefault="006C5E5B" w:rsidP="009472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ul. Piaskowa 9a</w:t>
      </w:r>
      <w:r w:rsidR="00213B4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82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1DB9">
        <w:rPr>
          <w:rFonts w:ascii="Times New Roman" w:hAnsi="Times New Roman" w:cs="Times New Roman"/>
          <w:b/>
          <w:bCs/>
          <w:sz w:val="24"/>
          <w:szCs w:val="24"/>
        </w:rPr>
        <w:t>05-</w:t>
      </w:r>
      <w:r>
        <w:rPr>
          <w:rFonts w:ascii="Times New Roman" w:hAnsi="Times New Roman" w:cs="Times New Roman"/>
          <w:b/>
          <w:bCs/>
          <w:sz w:val="24"/>
          <w:szCs w:val="24"/>
        </w:rPr>
        <w:t>340 Kołbiel</w:t>
      </w:r>
    </w:p>
    <w:p w:rsidR="008939D4" w:rsidRDefault="008939D4" w:rsidP="00987D40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39D4" w:rsidRPr="008939D4" w:rsidRDefault="008939D4" w:rsidP="008939D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39D4">
        <w:rPr>
          <w:rFonts w:ascii="Times New Roman" w:hAnsi="Times New Roman" w:cs="Times New Roman"/>
          <w:bCs/>
          <w:sz w:val="24"/>
          <w:szCs w:val="24"/>
        </w:rPr>
        <w:t>obejmujące:</w:t>
      </w:r>
    </w:p>
    <w:p w:rsidR="001E3754" w:rsidRPr="00FA1E02" w:rsidRDefault="00BA2695" w:rsidP="008939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1DB9" w:rsidRDefault="004F25F4" w:rsidP="00C01D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budowę </w:t>
      </w:r>
      <w:r w:rsidR="006C5E5B">
        <w:rPr>
          <w:rFonts w:ascii="Times New Roman" w:hAnsi="Times New Roman" w:cs="Times New Roman"/>
          <w:b/>
          <w:sz w:val="24"/>
          <w:szCs w:val="24"/>
        </w:rPr>
        <w:t>budynku produkcyjnego z częścią socjalno-biurową, budowę 36 zbiorników na granulat PE, rozbiórkę budynku produkcyjno-magazynowego</w:t>
      </w:r>
      <w:r w:rsidR="007F61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57CB">
        <w:rPr>
          <w:rFonts w:ascii="Times New Roman" w:hAnsi="Times New Roman" w:cs="Times New Roman"/>
          <w:sz w:val="24"/>
          <w:szCs w:val="24"/>
        </w:rPr>
        <w:t xml:space="preserve">na </w:t>
      </w:r>
      <w:r w:rsidR="00D12965">
        <w:rPr>
          <w:rFonts w:ascii="Times New Roman" w:hAnsi="Times New Roman" w:cs="Times New Roman"/>
          <w:sz w:val="24"/>
          <w:szCs w:val="24"/>
        </w:rPr>
        <w:t>dział</w:t>
      </w:r>
      <w:r w:rsidR="00ED79B3">
        <w:rPr>
          <w:rFonts w:ascii="Times New Roman" w:hAnsi="Times New Roman" w:cs="Times New Roman"/>
          <w:sz w:val="24"/>
          <w:szCs w:val="24"/>
        </w:rPr>
        <w:t>kach</w:t>
      </w:r>
      <w:r w:rsidR="008857CB">
        <w:rPr>
          <w:rFonts w:ascii="Times New Roman" w:hAnsi="Times New Roman" w:cs="Times New Roman"/>
          <w:sz w:val="24"/>
          <w:szCs w:val="24"/>
        </w:rPr>
        <w:t xml:space="preserve"> nr ew. </w:t>
      </w:r>
      <w:r w:rsidR="006C5E5B">
        <w:rPr>
          <w:rFonts w:ascii="Times New Roman" w:hAnsi="Times New Roman" w:cs="Times New Roman"/>
          <w:sz w:val="24"/>
          <w:szCs w:val="24"/>
        </w:rPr>
        <w:t>3394/1</w:t>
      </w:r>
      <w:r w:rsidR="00596424">
        <w:rPr>
          <w:rFonts w:ascii="Times New Roman" w:hAnsi="Times New Roman" w:cs="Times New Roman"/>
          <w:sz w:val="24"/>
          <w:szCs w:val="24"/>
        </w:rPr>
        <w:t>2</w:t>
      </w:r>
      <w:r w:rsidR="006C5E5B">
        <w:rPr>
          <w:rFonts w:ascii="Times New Roman" w:hAnsi="Times New Roman" w:cs="Times New Roman"/>
          <w:sz w:val="24"/>
          <w:szCs w:val="24"/>
        </w:rPr>
        <w:t>, 3394/13</w:t>
      </w:r>
      <w:r w:rsidR="00C01DB9">
        <w:rPr>
          <w:rFonts w:ascii="Times New Roman" w:hAnsi="Times New Roman" w:cs="Times New Roman"/>
          <w:sz w:val="24"/>
          <w:szCs w:val="24"/>
        </w:rPr>
        <w:t xml:space="preserve"> </w:t>
      </w:r>
      <w:r w:rsidR="008857CB">
        <w:rPr>
          <w:rFonts w:ascii="Times New Roman" w:hAnsi="Times New Roman" w:cs="Times New Roman"/>
          <w:sz w:val="24"/>
          <w:szCs w:val="24"/>
        </w:rPr>
        <w:t xml:space="preserve">w </w:t>
      </w:r>
      <w:r w:rsidR="00D902D0">
        <w:rPr>
          <w:rFonts w:ascii="Times New Roman" w:hAnsi="Times New Roman" w:cs="Times New Roman"/>
          <w:sz w:val="24"/>
          <w:szCs w:val="24"/>
        </w:rPr>
        <w:t xml:space="preserve">miejscowości </w:t>
      </w:r>
      <w:r w:rsidR="002068AD">
        <w:rPr>
          <w:rFonts w:ascii="Times New Roman" w:hAnsi="Times New Roman" w:cs="Times New Roman"/>
          <w:sz w:val="24"/>
          <w:szCs w:val="24"/>
        </w:rPr>
        <w:t>Mińsk Mazowiecki</w:t>
      </w:r>
      <w:r w:rsidR="00CA4E24" w:rsidRPr="003F174B">
        <w:rPr>
          <w:rFonts w:ascii="Times New Roman" w:hAnsi="Times New Roman" w:cs="Times New Roman"/>
          <w:sz w:val="24"/>
          <w:szCs w:val="24"/>
        </w:rPr>
        <w:t>,</w:t>
      </w:r>
      <w:r w:rsidR="001E3754" w:rsidRPr="000D71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36EF" w:rsidRPr="000D710A">
        <w:rPr>
          <w:rFonts w:ascii="Times New Roman" w:hAnsi="Times New Roman" w:cs="Times New Roman"/>
          <w:sz w:val="24"/>
          <w:szCs w:val="24"/>
        </w:rPr>
        <w:t>według projektu opracowanego przez</w:t>
      </w:r>
      <w:r w:rsidR="001E3754" w:rsidRPr="000D710A">
        <w:rPr>
          <w:rFonts w:ascii="Times New Roman" w:hAnsi="Times New Roman" w:cs="Times New Roman"/>
          <w:sz w:val="24"/>
          <w:szCs w:val="24"/>
        </w:rPr>
        <w:t>:</w:t>
      </w:r>
    </w:p>
    <w:p w:rsidR="006C5E5B" w:rsidRDefault="006C5E5B" w:rsidP="00ED7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E5B">
        <w:rPr>
          <w:rFonts w:ascii="Times New Roman" w:hAnsi="Times New Roman" w:cs="Times New Roman"/>
          <w:sz w:val="24"/>
          <w:szCs w:val="24"/>
        </w:rPr>
        <w:t xml:space="preserve">- Panią Jolantę </w:t>
      </w:r>
      <w:proofErr w:type="spellStart"/>
      <w:r w:rsidRPr="006C5E5B">
        <w:rPr>
          <w:rFonts w:ascii="Times New Roman" w:hAnsi="Times New Roman" w:cs="Times New Roman"/>
          <w:sz w:val="24"/>
          <w:szCs w:val="24"/>
        </w:rPr>
        <w:t>Justyniak-Maletkę</w:t>
      </w:r>
      <w:proofErr w:type="spellEnd"/>
      <w:r w:rsidRPr="006C5E5B">
        <w:rPr>
          <w:rFonts w:ascii="Times New Roman" w:hAnsi="Times New Roman" w:cs="Times New Roman"/>
          <w:sz w:val="24"/>
          <w:szCs w:val="24"/>
        </w:rPr>
        <w:t>, posiadającą uprawnienia budowlane Nr 137/97 WŁ w specjalności architektonicznej do projektowania bez ograniczeń, a także legitymującą się aktualnym wpisem Nr MA-0315 do Mazowieckiej Okręgowej Rady Izby Architektów RP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C5E5B" w:rsidRDefault="006C5E5B" w:rsidP="00ED7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5E5B">
        <w:rPr>
          <w:rFonts w:ascii="Times New Roman" w:hAnsi="Times New Roman" w:cs="Times New Roman"/>
          <w:sz w:val="24"/>
          <w:szCs w:val="24"/>
        </w:rPr>
        <w:t xml:space="preserve">Pana Józefa </w:t>
      </w:r>
      <w:proofErr w:type="spellStart"/>
      <w:r w:rsidRPr="006C5E5B">
        <w:rPr>
          <w:rFonts w:ascii="Times New Roman" w:hAnsi="Times New Roman" w:cs="Times New Roman"/>
          <w:sz w:val="24"/>
          <w:szCs w:val="24"/>
        </w:rPr>
        <w:t>Hila</w:t>
      </w:r>
      <w:proofErr w:type="spellEnd"/>
      <w:r w:rsidRPr="006C5E5B">
        <w:rPr>
          <w:rFonts w:ascii="Times New Roman" w:hAnsi="Times New Roman" w:cs="Times New Roman"/>
          <w:sz w:val="24"/>
          <w:szCs w:val="24"/>
        </w:rPr>
        <w:t xml:space="preserve">, posiadającego uprawnienia budowlane Nr MAZ/0100/PWOK/10 do projektowania bez ograniczeń w specjalności </w:t>
      </w:r>
      <w:proofErr w:type="spellStart"/>
      <w:r w:rsidRPr="006C5E5B">
        <w:rPr>
          <w:rFonts w:ascii="Times New Roman" w:hAnsi="Times New Roman" w:cs="Times New Roman"/>
          <w:sz w:val="24"/>
          <w:szCs w:val="24"/>
        </w:rPr>
        <w:t>konstrukcyjno</w:t>
      </w:r>
      <w:proofErr w:type="spellEnd"/>
      <w:r w:rsidRPr="006C5E5B">
        <w:rPr>
          <w:rFonts w:ascii="Times New Roman" w:hAnsi="Times New Roman" w:cs="Times New Roman"/>
          <w:sz w:val="24"/>
          <w:szCs w:val="24"/>
        </w:rPr>
        <w:t xml:space="preserve"> - budowlanej oraz legitymującego się aktualnym wpisem Nr MAZ/BO/0447/10</w:t>
      </w:r>
      <w:r>
        <w:rPr>
          <w:rFonts w:ascii="Times New Roman" w:hAnsi="Times New Roman" w:cs="Times New Roman"/>
          <w:sz w:val="24"/>
          <w:szCs w:val="24"/>
        </w:rPr>
        <w:t xml:space="preserve"> do Polskiej Izby Inżynierów Budownictwa</w:t>
      </w:r>
      <w:r w:rsidRPr="006C5E5B">
        <w:rPr>
          <w:rFonts w:ascii="Times New Roman" w:hAnsi="Times New Roman" w:cs="Times New Roman"/>
          <w:sz w:val="24"/>
          <w:szCs w:val="24"/>
        </w:rPr>
        <w:t>,</w:t>
      </w:r>
    </w:p>
    <w:p w:rsidR="00ED79B3" w:rsidRDefault="00ED79B3" w:rsidP="00ED7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9B3">
        <w:rPr>
          <w:rFonts w:ascii="Times New Roman" w:hAnsi="Times New Roman" w:cs="Times New Roman"/>
          <w:sz w:val="24"/>
          <w:szCs w:val="24"/>
        </w:rPr>
        <w:t>- Pana Bartosza Kowalczyk, posiadającego uprawnienia budowlane Nr MAZ/0515/POOS/06 do projektowania bez ograniczeń w specjalności instalacyjnej w zakresie sieci, instalacji i urządzeń cieplnych, wentylacyjnych, gazowych, wodociągowych i kanalizacyjnych, a także legitymującego się aktualnym wpisem MAZ/IS/0088/07 do Mazowieckiej Okręgowej Izby Inżynierów Budownictwa,</w:t>
      </w:r>
    </w:p>
    <w:p w:rsidR="00ED79B3" w:rsidRDefault="006C5E5B" w:rsidP="00ED7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E5B">
        <w:rPr>
          <w:rFonts w:ascii="Times New Roman" w:hAnsi="Times New Roman" w:cs="Times New Roman"/>
          <w:sz w:val="24"/>
          <w:szCs w:val="24"/>
        </w:rPr>
        <w:t xml:space="preserve">- Pana Feliksa Leszka </w:t>
      </w:r>
      <w:proofErr w:type="spellStart"/>
      <w:r w:rsidRPr="006C5E5B">
        <w:rPr>
          <w:rFonts w:ascii="Times New Roman" w:hAnsi="Times New Roman" w:cs="Times New Roman"/>
          <w:sz w:val="24"/>
          <w:szCs w:val="24"/>
        </w:rPr>
        <w:t>Culek</w:t>
      </w:r>
      <w:proofErr w:type="spellEnd"/>
      <w:r w:rsidRPr="006C5E5B">
        <w:rPr>
          <w:rFonts w:ascii="Times New Roman" w:hAnsi="Times New Roman" w:cs="Times New Roman"/>
          <w:sz w:val="24"/>
          <w:szCs w:val="24"/>
        </w:rPr>
        <w:t xml:space="preserve">, posiadającego uprawnienia budowlane Nr UAN-4224/105/86/86 w specjalności instalacyjno-inżynieryjnej w zakresie instalacji elektrycznych do sporządzania projektów instalacji elektrycznych, a także legitymującego się ważnym wpisem na listę członków Mazowieckiej Okręgowej Izby Inżynierów Budownictwa o nr </w:t>
      </w:r>
      <w:proofErr w:type="spellStart"/>
      <w:r w:rsidRPr="006C5E5B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6C5E5B">
        <w:rPr>
          <w:rFonts w:ascii="Times New Roman" w:hAnsi="Times New Roman" w:cs="Times New Roman"/>
          <w:sz w:val="24"/>
          <w:szCs w:val="24"/>
        </w:rPr>
        <w:t>. MAZ/IE/5572/0,</w:t>
      </w:r>
    </w:p>
    <w:p w:rsidR="00ED79B3" w:rsidRDefault="00ED79B3" w:rsidP="00ED7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D96" w:rsidRPr="005E6121" w:rsidRDefault="00856D96" w:rsidP="00C01D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121">
        <w:rPr>
          <w:rFonts w:ascii="Times New Roman" w:hAnsi="Times New Roman" w:cs="Times New Roman"/>
          <w:b/>
          <w:sz w:val="24"/>
          <w:szCs w:val="24"/>
          <w:u w:val="single"/>
        </w:rPr>
        <w:t>z zach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owaniem następujących warunków:</w:t>
      </w:r>
    </w:p>
    <w:p w:rsidR="00856D96" w:rsidRDefault="00856D96" w:rsidP="00856D96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E0A">
        <w:rPr>
          <w:rFonts w:ascii="Times New Roman" w:hAnsi="Times New Roman" w:cs="Times New Roman"/>
          <w:sz w:val="24"/>
          <w:szCs w:val="24"/>
        </w:rPr>
        <w:t>Inwestor jest zobowiązany zapewnić objęcie kierownictwa budowy lub określonych robót budowlanych przez osobę posiadająca uprawnienia budowlane w odpowiedniej specjalności,</w:t>
      </w:r>
    </w:p>
    <w:p w:rsidR="00C806A5" w:rsidRPr="00C806A5" w:rsidRDefault="00C806A5" w:rsidP="00C806A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6A5">
        <w:rPr>
          <w:rFonts w:ascii="Times New Roman" w:hAnsi="Times New Roman" w:cs="Times New Roman"/>
          <w:sz w:val="24"/>
          <w:szCs w:val="24"/>
        </w:rPr>
        <w:t xml:space="preserve">Przed rozpoczęciem robót budowlanych inwestor jest obowiązany: zapewnić sporządzenie projektu technicznego. Projekt techniczny musi być zgodny z zatwierdzonym projektem zagospodarowania działki lub terenu oraz projektem </w:t>
      </w:r>
      <w:r w:rsidRPr="00C806A5">
        <w:rPr>
          <w:rFonts w:ascii="Times New Roman" w:hAnsi="Times New Roman" w:cs="Times New Roman"/>
          <w:sz w:val="24"/>
          <w:szCs w:val="24"/>
        </w:rPr>
        <w:lastRenderedPageBreak/>
        <w:t xml:space="preserve">architektoniczno-budowlanym. Zagadnienia obejmujące projekt techniczny, nawet jeżeli znajdują się w przedłożonej dokumentacji nie podlegają zatwierdzeniu przez organ, </w:t>
      </w:r>
    </w:p>
    <w:p w:rsidR="00856D96" w:rsidRDefault="00856D96" w:rsidP="00856D96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budowy (robót) jest obowiązany prowadzić dziennik budowy,</w:t>
      </w:r>
    </w:p>
    <w:p w:rsidR="00856D96" w:rsidRDefault="00856D96" w:rsidP="00856D96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budowy (robót) jest obowiązany umieścić na budowie, w widocznym miejscu, tablicę informacyjną oraz ogłoszenie zawierające dane dotyczące bezpieczeństwa pracy i ochrony zdrowia; nie dotyczy to budowy obiektów liniowych,</w:t>
      </w:r>
    </w:p>
    <w:p w:rsidR="00856D96" w:rsidRDefault="00856D96" w:rsidP="00856D96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budowy (robót) jest obowiązany odpowiednio zabezpieczyć teren budowy,</w:t>
      </w:r>
    </w:p>
    <w:p w:rsidR="00856D96" w:rsidRPr="003C2E0A" w:rsidRDefault="00856D96" w:rsidP="00856D96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 wykonywaniu robót </w:t>
      </w:r>
      <w:r w:rsidRPr="003C2E0A">
        <w:rPr>
          <w:rFonts w:ascii="Times New Roman" w:hAnsi="Times New Roman" w:cs="Times New Roman"/>
          <w:sz w:val="24"/>
          <w:szCs w:val="24"/>
        </w:rPr>
        <w:t>należy stoso</w:t>
      </w:r>
      <w:r>
        <w:rPr>
          <w:rFonts w:ascii="Times New Roman" w:hAnsi="Times New Roman" w:cs="Times New Roman"/>
          <w:sz w:val="24"/>
          <w:szCs w:val="24"/>
        </w:rPr>
        <w:t>wać wyroby dopuszczone do obrotu zgodnie z przepisami odrębnymi</w:t>
      </w:r>
      <w:r w:rsidRPr="003C2E0A">
        <w:rPr>
          <w:rFonts w:ascii="Times New Roman" w:hAnsi="Times New Roman" w:cs="Times New Roman"/>
          <w:sz w:val="24"/>
          <w:szCs w:val="24"/>
        </w:rPr>
        <w:t xml:space="preserve">,           </w:t>
      </w:r>
    </w:p>
    <w:p w:rsidR="00856D96" w:rsidRPr="003C2E0A" w:rsidRDefault="00856D96" w:rsidP="00856D9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3C2E0A">
        <w:rPr>
          <w:rFonts w:ascii="Times New Roman" w:hAnsi="Times New Roman" w:cs="Times New Roman"/>
          <w:sz w:val="24"/>
          <w:szCs w:val="24"/>
        </w:rPr>
        <w:t xml:space="preserve">ecyzja  o pozwoleniu na budowę wygasa, jeżeli budowa nie zostanie rozpoczęta przed upływem 3 lat od dnia, w którym </w:t>
      </w:r>
      <w:r>
        <w:rPr>
          <w:rFonts w:ascii="Times New Roman" w:hAnsi="Times New Roman" w:cs="Times New Roman"/>
          <w:sz w:val="24"/>
          <w:szCs w:val="24"/>
        </w:rPr>
        <w:t>decyzja</w:t>
      </w:r>
      <w:r w:rsidRPr="003C2E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 stanie się ostateczna</w:t>
      </w:r>
      <w:r w:rsidRPr="003C2E0A">
        <w:rPr>
          <w:rFonts w:ascii="Times New Roman" w:hAnsi="Times New Roman" w:cs="Times New Roman"/>
          <w:sz w:val="24"/>
          <w:szCs w:val="24"/>
        </w:rPr>
        <w:t xml:space="preserve"> lub budowa zostanie przerwa</w:t>
      </w:r>
      <w:r>
        <w:rPr>
          <w:rFonts w:ascii="Times New Roman" w:hAnsi="Times New Roman" w:cs="Times New Roman"/>
          <w:sz w:val="24"/>
          <w:szCs w:val="24"/>
        </w:rPr>
        <w:t>na na okres dłuższy niż 3 lata,</w:t>
      </w:r>
    </w:p>
    <w:p w:rsidR="00856D96" w:rsidRDefault="00856D96" w:rsidP="00856D9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Obiekty budowlane wymagające pozwolenia na budowę podlegają geodezyjnemu wyznaczeniu w terenie,</w:t>
      </w:r>
    </w:p>
    <w:p w:rsidR="00856D96" w:rsidRDefault="00856D96" w:rsidP="00856D9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3C2E0A">
        <w:rPr>
          <w:rFonts w:ascii="Times New Roman" w:hAnsi="Times New Roman" w:cs="Times New Roman"/>
          <w:sz w:val="24"/>
          <w:szCs w:val="24"/>
        </w:rPr>
        <w:t xml:space="preserve">rzed zakończeniem robót należy wykonać powykonawczą inwentaryzacje geodezyjną, zaś </w:t>
      </w:r>
      <w:r>
        <w:rPr>
          <w:rFonts w:ascii="Times New Roman" w:hAnsi="Times New Roman" w:cs="Times New Roman"/>
          <w:sz w:val="24"/>
          <w:szCs w:val="24"/>
        </w:rPr>
        <w:t xml:space="preserve">ewentualne </w:t>
      </w:r>
      <w:r w:rsidRPr="003C2E0A">
        <w:rPr>
          <w:rFonts w:ascii="Times New Roman" w:hAnsi="Times New Roman" w:cs="Times New Roman"/>
          <w:sz w:val="24"/>
          <w:szCs w:val="24"/>
        </w:rPr>
        <w:t xml:space="preserve">obiekty lub elementy obiektów budowlanych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3C2E0A">
        <w:rPr>
          <w:rFonts w:ascii="Times New Roman" w:hAnsi="Times New Roman" w:cs="Times New Roman"/>
          <w:sz w:val="24"/>
          <w:szCs w:val="24"/>
        </w:rPr>
        <w:t>legające zakryciu, wymagające wykonania inwentaryzacji geodezyjnej, podlegają inw</w:t>
      </w:r>
      <w:r>
        <w:rPr>
          <w:rFonts w:ascii="Times New Roman" w:hAnsi="Times New Roman" w:cs="Times New Roman"/>
          <w:sz w:val="24"/>
          <w:szCs w:val="24"/>
        </w:rPr>
        <w:t>entaryzacji przed ich zakryciem,</w:t>
      </w:r>
      <w:r w:rsidRPr="003C2E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6A5" w:rsidRPr="00C806A5" w:rsidRDefault="00C806A5" w:rsidP="00C806A5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6A5">
        <w:rPr>
          <w:rFonts w:ascii="Times New Roman" w:hAnsi="Times New Roman" w:cs="Times New Roman"/>
          <w:sz w:val="24"/>
          <w:szCs w:val="24"/>
        </w:rPr>
        <w:t>Przed rozpoczęciem robót budowlanych, w przypadku kolizji zamierzonego przedsięwzięcia z urządzeniami melioracji wodnych należy dokonać ich przebudowy i/lub likwidacji na podstawie odrębnego opracowania,</w:t>
      </w:r>
    </w:p>
    <w:p w:rsidR="00C806A5" w:rsidRDefault="00781EA7" w:rsidP="00554A6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781EA7">
        <w:rPr>
          <w:rFonts w:ascii="Times New Roman" w:hAnsi="Times New Roman" w:cs="Times New Roman"/>
          <w:sz w:val="24"/>
          <w:szCs w:val="24"/>
        </w:rPr>
        <w:t xml:space="preserve"> razie odkrycia przedmiotu, co do którego istnieje przypuszczenie, iż jest on zabytkiem należy wstrzymać wszelkie roboty mogące uszkodzić lub zniszczyć odkryty przedmiot, zabezpieczyć miejsce odkrycia, a także zgłosić napotkane obiekty archeologiczne do Wojewódzkiego Konserwatora Zabytków, a jeśli nie jest to możliwe do </w:t>
      </w:r>
      <w:r w:rsidR="0093098F">
        <w:rPr>
          <w:rFonts w:ascii="Times New Roman" w:hAnsi="Times New Roman" w:cs="Times New Roman"/>
          <w:sz w:val="24"/>
          <w:szCs w:val="24"/>
        </w:rPr>
        <w:t>Burmistrza Miasta</w:t>
      </w:r>
      <w:r w:rsidR="003310D6">
        <w:rPr>
          <w:rFonts w:ascii="Times New Roman" w:hAnsi="Times New Roman" w:cs="Times New Roman"/>
          <w:sz w:val="24"/>
          <w:szCs w:val="24"/>
        </w:rPr>
        <w:t xml:space="preserve"> </w:t>
      </w:r>
      <w:r w:rsidR="000A3DBA">
        <w:rPr>
          <w:rFonts w:ascii="Times New Roman" w:hAnsi="Times New Roman" w:cs="Times New Roman"/>
          <w:sz w:val="24"/>
          <w:szCs w:val="24"/>
        </w:rPr>
        <w:t>Mińsk Mazowiecki</w:t>
      </w:r>
      <w:r w:rsidR="00554A66">
        <w:rPr>
          <w:rFonts w:ascii="Times New Roman" w:hAnsi="Times New Roman" w:cs="Times New Roman"/>
          <w:sz w:val="24"/>
          <w:szCs w:val="24"/>
        </w:rPr>
        <w:t>,</w:t>
      </w:r>
    </w:p>
    <w:p w:rsidR="00751660" w:rsidRDefault="00751660" w:rsidP="00751660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1660">
        <w:rPr>
          <w:rFonts w:ascii="Times New Roman" w:hAnsi="Times New Roman" w:cs="Times New Roman"/>
          <w:sz w:val="24"/>
          <w:szCs w:val="24"/>
        </w:rPr>
        <w:t xml:space="preserve">Inwestor jest zobowiązany do ustanowienia inspektora nadzoru inwestorskiego w specjalności konstrukcyjno-budowlanej, </w:t>
      </w:r>
    </w:p>
    <w:p w:rsidR="00E9325F" w:rsidRDefault="00E9325F" w:rsidP="00E9325F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25F">
        <w:rPr>
          <w:rFonts w:ascii="Times New Roman" w:hAnsi="Times New Roman" w:cs="Times New Roman"/>
          <w:sz w:val="24"/>
          <w:szCs w:val="24"/>
        </w:rPr>
        <w:t xml:space="preserve">Przed oddaniem do użytkowania przedmiotowego budynku należy wykonać zagospodarowanie terenu wskazane na rysunku projektu zagospodarowania terenu, </w:t>
      </w:r>
      <w:r w:rsidR="00ED79B3">
        <w:rPr>
          <w:rFonts w:ascii="Times New Roman" w:hAnsi="Times New Roman" w:cs="Times New Roman"/>
          <w:sz w:val="24"/>
          <w:szCs w:val="24"/>
        </w:rPr>
        <w:t>w tym miejsca postojowe na podstawie odrębnego opracowania i zgody właściwego organu,</w:t>
      </w:r>
    </w:p>
    <w:p w:rsidR="002C72F1" w:rsidRDefault="002C72F1" w:rsidP="002C72F1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72F1">
        <w:rPr>
          <w:rFonts w:ascii="Times New Roman" w:hAnsi="Times New Roman" w:cs="Times New Roman"/>
          <w:sz w:val="24"/>
          <w:szCs w:val="24"/>
        </w:rPr>
        <w:t xml:space="preserve">Przed rozpoczęciem robót budowlanych należy usunąć wszystkie kolizje projektowanego zagospodarowania terenu z istniejącymi elementami uzbrojenia terenu (istniejące instalacje zewnętrzne) </w:t>
      </w:r>
      <w:r>
        <w:rPr>
          <w:rFonts w:ascii="Times New Roman" w:hAnsi="Times New Roman" w:cs="Times New Roman"/>
          <w:sz w:val="24"/>
          <w:szCs w:val="24"/>
        </w:rPr>
        <w:t>oraz z budynkiem tymczasowym</w:t>
      </w:r>
      <w:r w:rsidRPr="002C72F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C72F1" w:rsidRPr="002C72F1" w:rsidRDefault="002C72F1" w:rsidP="002C72F1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72F1">
        <w:rPr>
          <w:rFonts w:ascii="Times New Roman" w:hAnsi="Times New Roman" w:cs="Times New Roman"/>
          <w:sz w:val="24"/>
          <w:szCs w:val="24"/>
        </w:rPr>
        <w:t>Przy wykonywaniu robót budowlanych należy zastosować się do wszystkich warunków wynikających z decyzji o środowiskowych uwarunkowaniach z dnia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C72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lipca</w:t>
      </w:r>
      <w:r w:rsidRPr="002C72F1">
        <w:rPr>
          <w:rFonts w:ascii="Times New Roman" w:hAnsi="Times New Roman" w:cs="Times New Roman"/>
          <w:sz w:val="24"/>
          <w:szCs w:val="24"/>
        </w:rPr>
        <w:t xml:space="preserve"> 2022r. znak </w:t>
      </w:r>
      <w:r>
        <w:rPr>
          <w:rFonts w:ascii="Times New Roman" w:hAnsi="Times New Roman" w:cs="Times New Roman"/>
          <w:sz w:val="24"/>
          <w:szCs w:val="24"/>
        </w:rPr>
        <w:t>GK.6220.1.2022</w:t>
      </w:r>
      <w:r w:rsidRPr="002C72F1">
        <w:rPr>
          <w:rFonts w:ascii="Times New Roman" w:hAnsi="Times New Roman" w:cs="Times New Roman"/>
          <w:sz w:val="24"/>
          <w:szCs w:val="24"/>
        </w:rPr>
        <w:t xml:space="preserve"> wydanej przez </w:t>
      </w:r>
      <w:r>
        <w:rPr>
          <w:rFonts w:ascii="Times New Roman" w:hAnsi="Times New Roman" w:cs="Times New Roman"/>
          <w:sz w:val="24"/>
          <w:szCs w:val="24"/>
        </w:rPr>
        <w:t>Zastępcę Burmistrza Miasta Mińsk Mazowiecki działającego z upoważnienia Burmistrza</w:t>
      </w:r>
      <w:r w:rsidRPr="002C72F1">
        <w:rPr>
          <w:rFonts w:ascii="Times New Roman" w:hAnsi="Times New Roman" w:cs="Times New Roman"/>
          <w:sz w:val="24"/>
          <w:szCs w:val="24"/>
        </w:rPr>
        <w:t>, tj.:</w:t>
      </w:r>
    </w:p>
    <w:p w:rsidR="002C72F1" w:rsidRDefault="002C72F1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przestrzegać odpowiedniej i terminowej konserwacji maszyn i sprzętu budowlanego, co zapobiega wyciekom paliw, olejów lub innych płynów eksploatacyjnych, a tym samym zapobiega przedostawaniu się ich do gleby lub wód podziemnych,</w:t>
      </w:r>
    </w:p>
    <w:p w:rsidR="002C72F1" w:rsidRDefault="002C72F1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zaplecze budowy, a w szczególności miejsca postoju pojazdów i maszyn, zabezpieczyć przed przedostawaniem się zanieczyszczeń do gleby lub wód podziemnych,</w:t>
      </w:r>
    </w:p>
    <w:p w:rsidR="002C72F1" w:rsidRDefault="002C72F1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teren inwestycji zabezpieczyć przed możliwością awaryjnego wycieku paliwa i smarów poprzez zapewnienie stanowiska z sorbentem służącym do likwidacji powstałych wycieków i wylewó</w:t>
      </w:r>
      <w:r w:rsidR="00A15A2A">
        <w:rPr>
          <w:rFonts w:ascii="Times New Roman" w:hAnsi="Times New Roman" w:cs="Times New Roman"/>
          <w:sz w:val="24"/>
          <w:szCs w:val="24"/>
        </w:rPr>
        <w:t>w substancji ropopochodnych,</w:t>
      </w:r>
    </w:p>
    <w:p w:rsidR="00A15A2A" w:rsidRDefault="00A15A2A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natychmiast usuwać zanieczyszczony grunt w przypadku awarii w celu zabezpieczenia środowiska wodno-gruntowego przed zanieczyszczeniami,</w:t>
      </w:r>
    </w:p>
    <w:p w:rsidR="00A15A2A" w:rsidRDefault="00A15A2A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prace ziemne wykonywać w okresach o małym nasileniu opadów atmosferycznych oraz chronić wykopy przed tworzeniem się w nich zastoisk,</w:t>
      </w:r>
    </w:p>
    <w:p w:rsidR="00A15A2A" w:rsidRDefault="00A15A2A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ziemne prowadzić w sposób nienaruszający stosunków gruntowo-wodnych, a w szczególności ograniczający ingerencję w warstwy wodonośne,</w:t>
      </w:r>
    </w:p>
    <w:p w:rsidR="00A15A2A" w:rsidRDefault="00A15A2A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etapie realizacji i eksploatacji inwestycji wodę pobierać z miejskiej sieci wodociągowej na podstawie umowy z gestorem sieci,</w:t>
      </w:r>
    </w:p>
    <w:p w:rsidR="00A15A2A" w:rsidRDefault="00A15A2A" w:rsidP="002C72F1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racjonalnie gospodarować wodą, </w:t>
      </w:r>
    </w:p>
    <w:p w:rsidR="00A15A2A" w:rsidRPr="00A15A2A" w:rsidRDefault="00A15A2A" w:rsidP="00A15A2A">
      <w:pPr>
        <w:pStyle w:val="Akapitzlist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etapie realizacji i eksploatacji ścieki socjalno-bytowe odprowadzać do miejskiej sieci kanalizacyjnej na podstawie umowy z gestorem sieci,</w:t>
      </w:r>
    </w:p>
    <w:p w:rsidR="00856D96" w:rsidRPr="003C4883" w:rsidRDefault="00856D96" w:rsidP="003C4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883">
        <w:rPr>
          <w:rFonts w:ascii="Times New Roman" w:hAnsi="Times New Roman" w:cs="Times New Roman"/>
          <w:sz w:val="24"/>
          <w:szCs w:val="24"/>
        </w:rPr>
        <w:t>wynikające z:</w:t>
      </w:r>
    </w:p>
    <w:p w:rsidR="00856D96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1.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42 ust. 1 ustawy Prawo budowlane,</w:t>
      </w:r>
    </w:p>
    <w:p w:rsidR="00C806A5" w:rsidRPr="0083516A" w:rsidRDefault="00C806A5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2. </w:t>
      </w:r>
      <w:r w:rsidRPr="00C806A5">
        <w:rPr>
          <w:rFonts w:ascii="Times New Roman" w:hAnsi="Times New Roman" w:cs="Times New Roman"/>
          <w:sz w:val="24"/>
          <w:szCs w:val="24"/>
        </w:rPr>
        <w:t xml:space="preserve">art. 36 ust. 1 pkt 1 i art. 42 ust. 1 </w:t>
      </w:r>
      <w:r>
        <w:rPr>
          <w:rFonts w:ascii="Times New Roman" w:hAnsi="Times New Roman" w:cs="Times New Roman"/>
          <w:sz w:val="24"/>
          <w:szCs w:val="24"/>
        </w:rPr>
        <w:t xml:space="preserve">pkt 1 </w:t>
      </w:r>
      <w:r w:rsidRPr="00C806A5">
        <w:rPr>
          <w:rFonts w:ascii="Times New Roman" w:hAnsi="Times New Roman" w:cs="Times New Roman"/>
          <w:sz w:val="24"/>
          <w:szCs w:val="24"/>
        </w:rPr>
        <w:t>ustawy Prawo budowlane,</w:t>
      </w:r>
    </w:p>
    <w:p w:rsidR="00856D96" w:rsidRPr="0083516A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</w:t>
      </w:r>
      <w:r w:rsidR="00C806A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42 ust. 2 pkt 1 ustawy Prawo budowlane,</w:t>
      </w:r>
    </w:p>
    <w:p w:rsidR="00856D96" w:rsidRPr="0083516A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</w:t>
      </w:r>
      <w:r w:rsidR="00C806A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42 ust. 2 pkt 2 ustawy Prawo budowlane,</w:t>
      </w:r>
    </w:p>
    <w:p w:rsidR="00856D96" w:rsidRPr="0083516A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</w:t>
      </w:r>
      <w:r w:rsidR="00C806A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42 ust. 2 pkt 3 ustawy Prawo budowlane,</w:t>
      </w:r>
    </w:p>
    <w:p w:rsidR="00856D96" w:rsidRPr="0083516A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</w:t>
      </w:r>
      <w:r w:rsidR="00C806A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10 ustawy Prawo budowlane,</w:t>
      </w:r>
    </w:p>
    <w:p w:rsidR="00856D96" w:rsidRPr="0083516A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</w:t>
      </w:r>
      <w:r w:rsidR="00C806A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37 ust. 1 ustawy Prawo budowlane,</w:t>
      </w:r>
    </w:p>
    <w:p w:rsidR="00856D96" w:rsidRPr="0083516A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</w:t>
      </w:r>
      <w:r w:rsidR="00C806A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43 ust. 1 ustawy Prawo budowlane,</w:t>
      </w:r>
    </w:p>
    <w:p w:rsidR="00856D96" w:rsidRDefault="00856D9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 </w:t>
      </w:r>
      <w:r w:rsidR="00C806A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3516A">
        <w:rPr>
          <w:rFonts w:ascii="Times New Roman" w:hAnsi="Times New Roman" w:cs="Times New Roman"/>
          <w:sz w:val="24"/>
          <w:szCs w:val="24"/>
        </w:rPr>
        <w:t>art. 36 ust. 1 pkt 1 i art. 43 ust. 1 i ust. 3  ustawy Prawo budowlane,</w:t>
      </w:r>
    </w:p>
    <w:p w:rsidR="00C806A5" w:rsidRDefault="00C806A5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Ad.10. art. 36 ust. 1 pkt 1 ustawy Prawo budowlane,</w:t>
      </w:r>
    </w:p>
    <w:p w:rsidR="00554A66" w:rsidRDefault="00554A66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A66">
        <w:rPr>
          <w:rFonts w:ascii="Times New Roman" w:hAnsi="Times New Roman" w:cs="Times New Roman"/>
          <w:sz w:val="24"/>
          <w:szCs w:val="24"/>
        </w:rPr>
        <w:t>Ad.1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4A66">
        <w:rPr>
          <w:rFonts w:ascii="Times New Roman" w:hAnsi="Times New Roman" w:cs="Times New Roman"/>
          <w:sz w:val="24"/>
          <w:szCs w:val="24"/>
        </w:rPr>
        <w:t>. art. 36 ust.</w:t>
      </w:r>
      <w:r w:rsidR="00751660">
        <w:rPr>
          <w:rFonts w:ascii="Times New Roman" w:hAnsi="Times New Roman" w:cs="Times New Roman"/>
          <w:sz w:val="24"/>
          <w:szCs w:val="24"/>
        </w:rPr>
        <w:t xml:space="preserve"> 1 pkt 1 ustawy Prawo budowlane,</w:t>
      </w:r>
    </w:p>
    <w:p w:rsidR="00751660" w:rsidRDefault="00751660" w:rsidP="00751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Ad.12. art. 36 ust. 1 pkt 4 ustawy Prawo budowlane, w związku z §3 </w:t>
      </w:r>
      <w:r w:rsidRPr="0083516A">
        <w:rPr>
          <w:rFonts w:ascii="Times New Roman" w:hAnsi="Times New Roman" w:cs="Times New Roman"/>
          <w:sz w:val="24"/>
          <w:szCs w:val="24"/>
        </w:rPr>
        <w:t xml:space="preserve">pkt </w:t>
      </w:r>
      <w:r>
        <w:rPr>
          <w:rFonts w:ascii="Times New Roman" w:hAnsi="Times New Roman" w:cs="Times New Roman"/>
          <w:sz w:val="24"/>
          <w:szCs w:val="24"/>
        </w:rPr>
        <w:t>2 lit. a)</w:t>
      </w:r>
      <w:r w:rsidRPr="0083516A">
        <w:rPr>
          <w:rFonts w:ascii="Times New Roman" w:hAnsi="Times New Roman" w:cs="Times New Roman"/>
          <w:sz w:val="24"/>
          <w:szCs w:val="24"/>
        </w:rPr>
        <w:t xml:space="preserve"> rozporządzenia Ministra Infrastruktury z dnia 19 listopada 2001r w sprawie obiektów budowlanych, przy których realizacji jest wymagane ustanowienie inspektora nadzoru inwestorskiego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51660" w:rsidRDefault="00751660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660">
        <w:rPr>
          <w:rFonts w:ascii="Times New Roman" w:hAnsi="Times New Roman" w:cs="Times New Roman"/>
          <w:sz w:val="24"/>
          <w:szCs w:val="24"/>
        </w:rPr>
        <w:t>Ad.1</w:t>
      </w:r>
      <w:r w:rsidR="0072752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27526">
        <w:rPr>
          <w:rFonts w:ascii="Times New Roman" w:hAnsi="Times New Roman" w:cs="Times New Roman"/>
          <w:sz w:val="24"/>
          <w:szCs w:val="24"/>
        </w:rPr>
        <w:t>art. 6 ustawy Prawo budowlane, w związku z §</w:t>
      </w:r>
      <w:r w:rsidR="006C5E5B">
        <w:rPr>
          <w:rFonts w:ascii="Times New Roman" w:hAnsi="Times New Roman" w:cs="Times New Roman"/>
          <w:sz w:val="24"/>
          <w:szCs w:val="24"/>
        </w:rPr>
        <w:t>13</w:t>
      </w:r>
      <w:r w:rsidR="00727526">
        <w:rPr>
          <w:rFonts w:ascii="Times New Roman" w:hAnsi="Times New Roman" w:cs="Times New Roman"/>
          <w:sz w:val="24"/>
          <w:szCs w:val="24"/>
        </w:rPr>
        <w:t xml:space="preserve"> ust. </w:t>
      </w:r>
      <w:r w:rsidR="006C5E5B">
        <w:rPr>
          <w:rFonts w:ascii="Times New Roman" w:hAnsi="Times New Roman" w:cs="Times New Roman"/>
          <w:sz w:val="24"/>
          <w:szCs w:val="24"/>
        </w:rPr>
        <w:t>3</w:t>
      </w:r>
      <w:r w:rsidR="00727526">
        <w:rPr>
          <w:rFonts w:ascii="Times New Roman" w:hAnsi="Times New Roman" w:cs="Times New Roman"/>
          <w:sz w:val="24"/>
          <w:szCs w:val="24"/>
        </w:rPr>
        <w:t xml:space="preserve"> pkt </w:t>
      </w:r>
      <w:r w:rsidR="006C5E5B">
        <w:rPr>
          <w:rFonts w:ascii="Times New Roman" w:hAnsi="Times New Roman" w:cs="Times New Roman"/>
          <w:sz w:val="24"/>
          <w:szCs w:val="24"/>
        </w:rPr>
        <w:t>1</w:t>
      </w:r>
      <w:r w:rsidR="00727526">
        <w:rPr>
          <w:rFonts w:ascii="Times New Roman" w:hAnsi="Times New Roman" w:cs="Times New Roman"/>
          <w:sz w:val="24"/>
          <w:szCs w:val="24"/>
        </w:rPr>
        <w:t xml:space="preserve"> </w:t>
      </w:r>
      <w:r w:rsidR="006A6C2D" w:rsidRPr="006A6C2D">
        <w:rPr>
          <w:rFonts w:ascii="Times New Roman" w:hAnsi="Times New Roman" w:cs="Times New Roman"/>
          <w:sz w:val="24"/>
          <w:szCs w:val="24"/>
        </w:rPr>
        <w:t xml:space="preserve">uchwały Nr </w:t>
      </w:r>
      <w:r w:rsidR="006C5E5B">
        <w:rPr>
          <w:rFonts w:ascii="Times New Roman" w:hAnsi="Times New Roman" w:cs="Times New Roman"/>
          <w:sz w:val="24"/>
          <w:szCs w:val="24"/>
        </w:rPr>
        <w:t>XV/105/07</w:t>
      </w:r>
      <w:r w:rsidR="006A6C2D" w:rsidRPr="006A6C2D">
        <w:rPr>
          <w:rFonts w:ascii="Times New Roman" w:hAnsi="Times New Roman" w:cs="Times New Roman"/>
          <w:sz w:val="24"/>
          <w:szCs w:val="24"/>
        </w:rPr>
        <w:t xml:space="preserve"> Rady Miasta Mińsk Mazowiecki z dnia </w:t>
      </w:r>
      <w:r w:rsidR="006C5E5B">
        <w:rPr>
          <w:rFonts w:ascii="Times New Roman" w:hAnsi="Times New Roman" w:cs="Times New Roman"/>
          <w:sz w:val="24"/>
          <w:szCs w:val="24"/>
        </w:rPr>
        <w:t>20</w:t>
      </w:r>
      <w:r w:rsidR="006A6C2D" w:rsidRPr="006A6C2D">
        <w:rPr>
          <w:rFonts w:ascii="Times New Roman" w:hAnsi="Times New Roman" w:cs="Times New Roman"/>
          <w:sz w:val="24"/>
          <w:szCs w:val="24"/>
        </w:rPr>
        <w:t xml:space="preserve"> </w:t>
      </w:r>
      <w:r w:rsidR="006C5E5B">
        <w:rPr>
          <w:rFonts w:ascii="Times New Roman" w:hAnsi="Times New Roman" w:cs="Times New Roman"/>
          <w:sz w:val="24"/>
          <w:szCs w:val="24"/>
        </w:rPr>
        <w:t>grudnia</w:t>
      </w:r>
      <w:r w:rsidR="006A6C2D" w:rsidRPr="006A6C2D">
        <w:rPr>
          <w:rFonts w:ascii="Times New Roman" w:hAnsi="Times New Roman" w:cs="Times New Roman"/>
          <w:sz w:val="24"/>
          <w:szCs w:val="24"/>
        </w:rPr>
        <w:t xml:space="preserve"> 200</w:t>
      </w:r>
      <w:r w:rsidR="006C5E5B">
        <w:rPr>
          <w:rFonts w:ascii="Times New Roman" w:hAnsi="Times New Roman" w:cs="Times New Roman"/>
          <w:sz w:val="24"/>
          <w:szCs w:val="24"/>
        </w:rPr>
        <w:t>7</w:t>
      </w:r>
      <w:r w:rsidR="006A6C2D" w:rsidRPr="006A6C2D">
        <w:rPr>
          <w:rFonts w:ascii="Times New Roman" w:hAnsi="Times New Roman" w:cs="Times New Roman"/>
          <w:sz w:val="24"/>
          <w:szCs w:val="24"/>
        </w:rPr>
        <w:t xml:space="preserve"> r. w sprawie uchwalenia </w:t>
      </w:r>
      <w:r w:rsidR="006C5E5B">
        <w:rPr>
          <w:rFonts w:ascii="Times New Roman" w:hAnsi="Times New Roman" w:cs="Times New Roman"/>
          <w:sz w:val="24"/>
          <w:szCs w:val="24"/>
        </w:rPr>
        <w:t xml:space="preserve">zmiany </w:t>
      </w:r>
      <w:r w:rsidR="006A6C2D" w:rsidRPr="006A6C2D">
        <w:rPr>
          <w:rFonts w:ascii="Times New Roman" w:hAnsi="Times New Roman" w:cs="Times New Roman"/>
          <w:sz w:val="24"/>
          <w:szCs w:val="24"/>
        </w:rPr>
        <w:t>miejscowego planu zagospodarowania przestrzennego miasta Mińsk Mazowiecki</w:t>
      </w:r>
      <w:r w:rsidR="006A6C2D">
        <w:rPr>
          <w:rFonts w:ascii="Times New Roman" w:hAnsi="Times New Roman" w:cs="Times New Roman"/>
          <w:sz w:val="24"/>
          <w:szCs w:val="24"/>
        </w:rPr>
        <w:t>,</w:t>
      </w:r>
    </w:p>
    <w:p w:rsidR="006A6C2D" w:rsidRDefault="006A6C2D" w:rsidP="006A6C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1660">
        <w:rPr>
          <w:rFonts w:ascii="Times New Roman" w:hAnsi="Times New Roman" w:cs="Times New Roman"/>
          <w:sz w:val="24"/>
          <w:szCs w:val="24"/>
        </w:rPr>
        <w:t>Ad.1</w:t>
      </w:r>
      <w:r>
        <w:rPr>
          <w:rFonts w:ascii="Times New Roman" w:hAnsi="Times New Roman" w:cs="Times New Roman"/>
          <w:sz w:val="24"/>
          <w:szCs w:val="24"/>
        </w:rPr>
        <w:t>4. art.</w:t>
      </w:r>
      <w:r w:rsidR="002C72F1" w:rsidRPr="002C72F1">
        <w:t xml:space="preserve"> </w:t>
      </w:r>
      <w:r w:rsidR="002C72F1" w:rsidRPr="002C72F1">
        <w:rPr>
          <w:rFonts w:ascii="Times New Roman" w:hAnsi="Times New Roman" w:cs="Times New Roman"/>
          <w:sz w:val="24"/>
          <w:szCs w:val="24"/>
        </w:rPr>
        <w:t>36 ust. 1 pkt 3 lit. a ustawy Prawo budowlane</w:t>
      </w:r>
      <w:r w:rsidR="00A15A2A">
        <w:rPr>
          <w:rFonts w:ascii="Times New Roman" w:hAnsi="Times New Roman" w:cs="Times New Roman"/>
          <w:sz w:val="24"/>
          <w:szCs w:val="24"/>
        </w:rPr>
        <w:t>,</w:t>
      </w:r>
    </w:p>
    <w:p w:rsidR="00A15A2A" w:rsidRPr="0083516A" w:rsidRDefault="00A15A2A" w:rsidP="006A6C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Ad.15. </w:t>
      </w:r>
      <w:r w:rsidRPr="00A15A2A">
        <w:rPr>
          <w:rFonts w:ascii="Times New Roman" w:hAnsi="Times New Roman" w:cs="Times New Roman"/>
          <w:sz w:val="24"/>
          <w:szCs w:val="24"/>
        </w:rPr>
        <w:t>art. 36 ust. 1 pkt 1 ustawy z dnia 7 lipca 1994r. Pra</w:t>
      </w:r>
      <w:r>
        <w:rPr>
          <w:rFonts w:ascii="Times New Roman" w:hAnsi="Times New Roman" w:cs="Times New Roman"/>
          <w:sz w:val="24"/>
          <w:szCs w:val="24"/>
        </w:rPr>
        <w:t xml:space="preserve">wo budowlane, w związku z pkt II </w:t>
      </w:r>
      <w:proofErr w:type="spellStart"/>
      <w:r w:rsidRPr="00A15A2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A15A2A">
        <w:rPr>
          <w:rFonts w:ascii="Times New Roman" w:hAnsi="Times New Roman" w:cs="Times New Roman"/>
          <w:sz w:val="24"/>
          <w:szCs w:val="24"/>
        </w:rPr>
        <w:t xml:space="preserve"> 1, </w:t>
      </w:r>
      <w:proofErr w:type="spellStart"/>
      <w:r w:rsidRPr="00A15A2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A15A2A">
        <w:rPr>
          <w:rFonts w:ascii="Times New Roman" w:hAnsi="Times New Roman" w:cs="Times New Roman"/>
          <w:sz w:val="24"/>
          <w:szCs w:val="24"/>
        </w:rPr>
        <w:t xml:space="preserve"> 2, </w:t>
      </w:r>
      <w:proofErr w:type="spellStart"/>
      <w:r w:rsidRPr="00A15A2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A15A2A">
        <w:rPr>
          <w:rFonts w:ascii="Times New Roman" w:hAnsi="Times New Roman" w:cs="Times New Roman"/>
          <w:sz w:val="24"/>
          <w:szCs w:val="24"/>
        </w:rPr>
        <w:t xml:space="preserve"> 3, </w:t>
      </w:r>
      <w:proofErr w:type="spellStart"/>
      <w:r w:rsidRPr="00A15A2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A15A2A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Pr="00A15A2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A15A2A"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 w:rsidRPr="00A15A2A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A15A2A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8, </w:t>
      </w:r>
      <w:proofErr w:type="spellStart"/>
      <w:r>
        <w:rPr>
          <w:rFonts w:ascii="Times New Roman" w:hAnsi="Times New Roman" w:cs="Times New Roman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9, </w:t>
      </w:r>
      <w:proofErr w:type="spellStart"/>
      <w:r>
        <w:rPr>
          <w:rFonts w:ascii="Times New Roman" w:hAnsi="Times New Roman" w:cs="Times New Roman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A15A2A">
        <w:rPr>
          <w:rFonts w:ascii="Times New Roman" w:hAnsi="Times New Roman" w:cs="Times New Roman"/>
          <w:sz w:val="24"/>
          <w:szCs w:val="24"/>
        </w:rPr>
        <w:t xml:space="preserve"> decyzji o środowiskowych uwarunkowaniach </w:t>
      </w:r>
      <w:r w:rsidRPr="002C72F1">
        <w:rPr>
          <w:rFonts w:ascii="Times New Roman" w:hAnsi="Times New Roman" w:cs="Times New Roman"/>
          <w:sz w:val="24"/>
          <w:szCs w:val="24"/>
        </w:rPr>
        <w:t>z dnia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C72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lipca</w:t>
      </w:r>
      <w:r w:rsidRPr="002C72F1">
        <w:rPr>
          <w:rFonts w:ascii="Times New Roman" w:hAnsi="Times New Roman" w:cs="Times New Roman"/>
          <w:sz w:val="24"/>
          <w:szCs w:val="24"/>
        </w:rPr>
        <w:t xml:space="preserve"> 2022r. znak </w:t>
      </w:r>
      <w:r>
        <w:rPr>
          <w:rFonts w:ascii="Times New Roman" w:hAnsi="Times New Roman" w:cs="Times New Roman"/>
          <w:sz w:val="24"/>
          <w:szCs w:val="24"/>
        </w:rPr>
        <w:t>GK.6220.1.2022</w:t>
      </w:r>
      <w:r w:rsidRPr="002C72F1">
        <w:rPr>
          <w:rFonts w:ascii="Times New Roman" w:hAnsi="Times New Roman" w:cs="Times New Roman"/>
          <w:sz w:val="24"/>
          <w:szCs w:val="24"/>
        </w:rPr>
        <w:t xml:space="preserve"> wydanej przez </w:t>
      </w:r>
      <w:r>
        <w:rPr>
          <w:rFonts w:ascii="Times New Roman" w:hAnsi="Times New Roman" w:cs="Times New Roman"/>
          <w:sz w:val="24"/>
          <w:szCs w:val="24"/>
        </w:rPr>
        <w:t>Zastępcę Burmistrza Miasta Mińsk Mazowiecki działającego z upoważnienia Burmistrza</w:t>
      </w:r>
      <w:r w:rsidRPr="00A15A2A">
        <w:rPr>
          <w:rFonts w:ascii="Times New Roman" w:hAnsi="Times New Roman" w:cs="Times New Roman"/>
          <w:sz w:val="24"/>
          <w:szCs w:val="24"/>
        </w:rPr>
        <w:t>.</w:t>
      </w:r>
    </w:p>
    <w:p w:rsidR="006A6C2D" w:rsidRPr="0083516A" w:rsidRDefault="006A6C2D" w:rsidP="00856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DBA" w:rsidRPr="0072509A" w:rsidRDefault="000A3DBA" w:rsidP="007250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3754" w:rsidRDefault="001E3754" w:rsidP="00495F60">
      <w:pPr>
        <w:pStyle w:val="Nagwek3"/>
        <w:ind w:hanging="360"/>
        <w:jc w:val="center"/>
      </w:pPr>
      <w:r w:rsidRPr="0081379A">
        <w:t>U z a s a d n i e n i e</w:t>
      </w:r>
    </w:p>
    <w:p w:rsidR="00ED3600" w:rsidRDefault="00ED3600" w:rsidP="00495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6AA9" w:rsidRDefault="001E3754" w:rsidP="000A3D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9407E">
        <w:rPr>
          <w:rFonts w:ascii="Times New Roman" w:hAnsi="Times New Roman" w:cs="Times New Roman"/>
        </w:rPr>
        <w:t xml:space="preserve">W dniu </w:t>
      </w:r>
      <w:r w:rsidR="00A15A2A">
        <w:rPr>
          <w:rFonts w:ascii="Times New Roman" w:hAnsi="Times New Roman" w:cs="Times New Roman"/>
        </w:rPr>
        <w:t>18</w:t>
      </w:r>
      <w:r w:rsidR="007A5D98">
        <w:rPr>
          <w:rFonts w:ascii="Times New Roman" w:hAnsi="Times New Roman" w:cs="Times New Roman"/>
        </w:rPr>
        <w:t>.</w:t>
      </w:r>
      <w:r w:rsidR="00A15A2A">
        <w:rPr>
          <w:rFonts w:ascii="Times New Roman" w:hAnsi="Times New Roman" w:cs="Times New Roman"/>
        </w:rPr>
        <w:t>10</w:t>
      </w:r>
      <w:r w:rsidR="00E358F1" w:rsidRPr="0069407E">
        <w:rPr>
          <w:rFonts w:ascii="Times New Roman" w:hAnsi="Times New Roman" w:cs="Times New Roman"/>
        </w:rPr>
        <w:t>.20</w:t>
      </w:r>
      <w:r w:rsidR="009B687E">
        <w:rPr>
          <w:rFonts w:ascii="Times New Roman" w:hAnsi="Times New Roman" w:cs="Times New Roman"/>
        </w:rPr>
        <w:t>2</w:t>
      </w:r>
      <w:r w:rsidR="0022037D">
        <w:rPr>
          <w:rFonts w:ascii="Times New Roman" w:hAnsi="Times New Roman" w:cs="Times New Roman"/>
        </w:rPr>
        <w:t>2</w:t>
      </w:r>
      <w:r w:rsidR="00E358F1" w:rsidRPr="0069407E">
        <w:rPr>
          <w:rFonts w:ascii="Times New Roman" w:hAnsi="Times New Roman" w:cs="Times New Roman"/>
        </w:rPr>
        <w:t>r.</w:t>
      </w:r>
      <w:r w:rsidRPr="0069407E">
        <w:rPr>
          <w:rFonts w:ascii="Times New Roman" w:hAnsi="Times New Roman" w:cs="Times New Roman"/>
        </w:rPr>
        <w:t xml:space="preserve"> inwestor </w:t>
      </w:r>
      <w:r w:rsidR="000C6AA4" w:rsidRPr="0069407E">
        <w:rPr>
          <w:rFonts w:ascii="Times New Roman" w:hAnsi="Times New Roman" w:cs="Times New Roman"/>
        </w:rPr>
        <w:t>–</w:t>
      </w:r>
      <w:r w:rsidR="002F71E6">
        <w:rPr>
          <w:rFonts w:ascii="Times New Roman" w:hAnsi="Times New Roman" w:cs="Times New Roman"/>
        </w:rPr>
        <w:t xml:space="preserve"> </w:t>
      </w:r>
      <w:r w:rsidR="00A15A2A">
        <w:rPr>
          <w:rFonts w:ascii="Times New Roman" w:hAnsi="Times New Roman" w:cs="Times New Roman"/>
        </w:rPr>
        <w:t xml:space="preserve">GRUPLAST GRUBA </w:t>
      </w:r>
      <w:proofErr w:type="spellStart"/>
      <w:r w:rsidR="00A15A2A">
        <w:rPr>
          <w:rFonts w:ascii="Times New Roman" w:hAnsi="Times New Roman" w:cs="Times New Roman"/>
        </w:rPr>
        <w:t>Sp.j</w:t>
      </w:r>
      <w:proofErr w:type="spellEnd"/>
      <w:r w:rsidR="00A15A2A">
        <w:rPr>
          <w:rFonts w:ascii="Times New Roman" w:hAnsi="Times New Roman" w:cs="Times New Roman"/>
        </w:rPr>
        <w:t>.</w:t>
      </w:r>
      <w:r w:rsidR="002F71E6">
        <w:rPr>
          <w:rFonts w:ascii="Times New Roman" w:hAnsi="Times New Roman" w:cs="Times New Roman"/>
        </w:rPr>
        <w:t xml:space="preserve"> </w:t>
      </w:r>
      <w:r w:rsidR="007A5D98">
        <w:rPr>
          <w:rFonts w:ascii="Times New Roman" w:hAnsi="Times New Roman" w:cs="Times New Roman"/>
        </w:rPr>
        <w:t xml:space="preserve">– </w:t>
      </w:r>
      <w:r w:rsidR="007B2316">
        <w:rPr>
          <w:rFonts w:ascii="Times New Roman" w:hAnsi="Times New Roman" w:cs="Times New Roman"/>
        </w:rPr>
        <w:t>złoży</w:t>
      </w:r>
      <w:r w:rsidR="000A3DBA">
        <w:rPr>
          <w:rFonts w:ascii="Times New Roman" w:hAnsi="Times New Roman" w:cs="Times New Roman"/>
        </w:rPr>
        <w:t>ł</w:t>
      </w:r>
      <w:r w:rsidRPr="0069407E">
        <w:rPr>
          <w:rFonts w:ascii="Times New Roman" w:hAnsi="Times New Roman" w:cs="Times New Roman"/>
        </w:rPr>
        <w:t xml:space="preserve"> wniosek o wydanie </w:t>
      </w:r>
      <w:r w:rsidRPr="007B2316">
        <w:rPr>
          <w:rFonts w:ascii="Times New Roman" w:hAnsi="Times New Roman" w:cs="Times New Roman"/>
        </w:rPr>
        <w:t>pozwolenia na</w:t>
      </w:r>
      <w:r w:rsidR="002F71E6">
        <w:rPr>
          <w:rFonts w:ascii="Times New Roman" w:hAnsi="Times New Roman" w:cs="Times New Roman"/>
        </w:rPr>
        <w:t xml:space="preserve"> </w:t>
      </w:r>
      <w:r w:rsidR="00A15A2A" w:rsidRPr="00A15A2A">
        <w:rPr>
          <w:rFonts w:ascii="Times New Roman" w:hAnsi="Times New Roman" w:cs="Times New Roman"/>
        </w:rPr>
        <w:t>budowę budynku produkcyjnego z częścią socjalno-biurową, budowę 36 zbiorników na granulat PE, rozbiórkę budynku produkcyjno-magazynowego na działkach nr ew. 3394/1</w:t>
      </w:r>
      <w:r w:rsidR="00596424">
        <w:rPr>
          <w:rFonts w:ascii="Times New Roman" w:hAnsi="Times New Roman" w:cs="Times New Roman"/>
        </w:rPr>
        <w:t>2</w:t>
      </w:r>
      <w:bookmarkStart w:id="0" w:name="_GoBack"/>
      <w:bookmarkEnd w:id="0"/>
      <w:r w:rsidR="00A15A2A" w:rsidRPr="00A15A2A">
        <w:rPr>
          <w:rFonts w:ascii="Times New Roman" w:hAnsi="Times New Roman" w:cs="Times New Roman"/>
        </w:rPr>
        <w:t>, 3394/13 w miejscowości Mińsk Mazowiecki</w:t>
      </w:r>
      <w:r w:rsidR="003B469A" w:rsidRPr="007A5D98">
        <w:rPr>
          <w:rFonts w:ascii="Times New Roman" w:hAnsi="Times New Roman" w:cs="Times New Roman"/>
        </w:rPr>
        <w:t xml:space="preserve">, </w:t>
      </w:r>
      <w:r w:rsidR="00783984" w:rsidRPr="007A5D98">
        <w:rPr>
          <w:rFonts w:ascii="Times New Roman" w:hAnsi="Times New Roman" w:cs="Times New Roman"/>
        </w:rPr>
        <w:t>załączając do niego oświadczenie</w:t>
      </w:r>
      <w:r w:rsidR="00783984" w:rsidRPr="007B2316">
        <w:rPr>
          <w:rFonts w:ascii="Times New Roman" w:hAnsi="Times New Roman" w:cs="Times New Roman"/>
        </w:rPr>
        <w:t xml:space="preserve"> o posiadanym prawie do</w:t>
      </w:r>
      <w:r w:rsidR="00783984" w:rsidRPr="003B469A">
        <w:rPr>
          <w:rFonts w:ascii="Times New Roman" w:hAnsi="Times New Roman" w:cs="Times New Roman"/>
        </w:rPr>
        <w:t xml:space="preserve"> dysponowania ni</w:t>
      </w:r>
      <w:r w:rsidR="00487DC4" w:rsidRPr="003B469A">
        <w:rPr>
          <w:rFonts w:ascii="Times New Roman" w:hAnsi="Times New Roman" w:cs="Times New Roman"/>
        </w:rPr>
        <w:t xml:space="preserve">eruchomością na cele budowlane oraz </w:t>
      </w:r>
      <w:r w:rsidR="00EA1F7C">
        <w:rPr>
          <w:rFonts w:ascii="Times New Roman" w:hAnsi="Times New Roman" w:cs="Times New Roman"/>
        </w:rPr>
        <w:t>3</w:t>
      </w:r>
      <w:r w:rsidR="00487DC4" w:rsidRPr="003B469A">
        <w:rPr>
          <w:rFonts w:ascii="Times New Roman" w:hAnsi="Times New Roman" w:cs="Times New Roman"/>
        </w:rPr>
        <w:t xml:space="preserve"> egzemplarze projektu </w:t>
      </w:r>
      <w:r w:rsidR="00EA1F7C">
        <w:rPr>
          <w:rFonts w:ascii="Times New Roman" w:hAnsi="Times New Roman" w:cs="Times New Roman"/>
        </w:rPr>
        <w:t>zagospodarowania terenu i projektu architektoniczno-budowlanego</w:t>
      </w:r>
      <w:r w:rsidR="00487DC4" w:rsidRPr="003B469A">
        <w:rPr>
          <w:rFonts w:ascii="Times New Roman" w:hAnsi="Times New Roman" w:cs="Times New Roman"/>
        </w:rPr>
        <w:t>.</w:t>
      </w:r>
    </w:p>
    <w:p w:rsidR="002F24EE" w:rsidRPr="0069407E" w:rsidRDefault="002F24EE" w:rsidP="002F24EE">
      <w:pPr>
        <w:spacing w:after="0" w:line="240" w:lineRule="auto"/>
        <w:ind w:firstLine="709"/>
        <w:jc w:val="both"/>
        <w:rPr>
          <w:rStyle w:val="Odwoaniedokomentarza"/>
          <w:rFonts w:ascii="Times New Roman" w:hAnsi="Times New Roman" w:cs="Times New Roman"/>
          <w:sz w:val="22"/>
          <w:szCs w:val="22"/>
        </w:rPr>
      </w:pPr>
      <w:r w:rsidRPr="0069407E">
        <w:rPr>
          <w:rStyle w:val="Odwoaniedokomentarza"/>
          <w:rFonts w:ascii="Times New Roman" w:hAnsi="Times New Roman" w:cs="Times New Roman"/>
          <w:sz w:val="22"/>
          <w:szCs w:val="22"/>
        </w:rPr>
        <w:t>Rozpoznając wniosek ustalono, że projekt zagospodarowania terenu, stanowiący część składową projektu budowlanego</w:t>
      </w:r>
      <w:r w:rsidR="007A5D98">
        <w:rPr>
          <w:rStyle w:val="Odwoaniedokomentarza"/>
          <w:rFonts w:ascii="Times New Roman" w:hAnsi="Times New Roman" w:cs="Times New Roman"/>
          <w:sz w:val="22"/>
          <w:szCs w:val="22"/>
        </w:rPr>
        <w:t>,</w:t>
      </w:r>
      <w:r w:rsidRPr="0069407E">
        <w:rPr>
          <w:rStyle w:val="Odwoaniedokomentarza"/>
          <w:rFonts w:ascii="Times New Roman" w:hAnsi="Times New Roman" w:cs="Times New Roman"/>
          <w:sz w:val="22"/>
          <w:szCs w:val="22"/>
        </w:rPr>
        <w:t xml:space="preserve"> jest zgodny z:</w:t>
      </w:r>
    </w:p>
    <w:p w:rsidR="002F24EE" w:rsidRPr="0069407E" w:rsidRDefault="002F24EE" w:rsidP="002F24EE">
      <w:pPr>
        <w:pStyle w:val="Tekstpodstawowywcity"/>
        <w:ind w:left="0"/>
        <w:jc w:val="both"/>
        <w:rPr>
          <w:rStyle w:val="Odwoaniedokomentarza"/>
          <w:sz w:val="22"/>
          <w:szCs w:val="22"/>
        </w:rPr>
      </w:pPr>
      <w:r w:rsidRPr="0069407E">
        <w:rPr>
          <w:rStyle w:val="Odwoaniedokomentarza"/>
          <w:sz w:val="22"/>
          <w:szCs w:val="22"/>
        </w:rPr>
        <w:lastRenderedPageBreak/>
        <w:t xml:space="preserve">a)ustaleniami </w:t>
      </w:r>
      <w:r w:rsidR="000A3DBA">
        <w:rPr>
          <w:rStyle w:val="Odwoaniedokomentarza"/>
          <w:sz w:val="22"/>
          <w:szCs w:val="22"/>
        </w:rPr>
        <w:t xml:space="preserve">uchwały </w:t>
      </w:r>
      <w:r w:rsidR="00A15A2A" w:rsidRPr="00A15A2A">
        <w:rPr>
          <w:rStyle w:val="Odwoaniedokomentarza"/>
          <w:sz w:val="22"/>
          <w:szCs w:val="22"/>
        </w:rPr>
        <w:t>Nr XV/105/07 Rady Miasta Mińsk Mazowiecki z dnia 20 grudnia 2007 r. w sprawie uchwalenia zmiany miejscowego planu zagospodarowania przestrzennego miasta Mińsk Mazowiecki</w:t>
      </w:r>
      <w:r w:rsidRPr="0069407E">
        <w:rPr>
          <w:rStyle w:val="Odwoaniedokomentarza"/>
          <w:sz w:val="22"/>
          <w:szCs w:val="22"/>
        </w:rPr>
        <w:t>,</w:t>
      </w:r>
    </w:p>
    <w:p w:rsidR="002F24EE" w:rsidRPr="0069407E" w:rsidRDefault="002F24EE" w:rsidP="002F24EE">
      <w:pPr>
        <w:pStyle w:val="Tekstpodstawowywcity"/>
        <w:ind w:left="0"/>
        <w:jc w:val="both"/>
        <w:rPr>
          <w:bCs/>
          <w:sz w:val="22"/>
          <w:szCs w:val="22"/>
        </w:rPr>
      </w:pPr>
      <w:r w:rsidRPr="0069407E">
        <w:rPr>
          <w:rStyle w:val="Odwoaniedokomentarza"/>
          <w:sz w:val="22"/>
          <w:szCs w:val="22"/>
        </w:rPr>
        <w:t xml:space="preserve">b)przepisami </w:t>
      </w:r>
      <w:proofErr w:type="spellStart"/>
      <w:r w:rsidRPr="0069407E">
        <w:rPr>
          <w:rStyle w:val="Odwoaniedokomentarza"/>
          <w:sz w:val="22"/>
          <w:szCs w:val="22"/>
        </w:rPr>
        <w:t>techniczno</w:t>
      </w:r>
      <w:proofErr w:type="spellEnd"/>
      <w:r w:rsidRPr="0069407E">
        <w:rPr>
          <w:rStyle w:val="Odwoaniedokomentarza"/>
          <w:sz w:val="22"/>
          <w:szCs w:val="22"/>
        </w:rPr>
        <w:t xml:space="preserve"> – budowlanymi określonymi w rozporządzeniu Ministra </w:t>
      </w:r>
      <w:r w:rsidRPr="0069407E">
        <w:rPr>
          <w:bCs/>
          <w:sz w:val="22"/>
          <w:szCs w:val="22"/>
        </w:rPr>
        <w:t>Infrastruktury z dnia 12.04.2002r. w sprawie warunków technicznych jakim powinny</w:t>
      </w:r>
      <w:r w:rsidR="00487DC4">
        <w:rPr>
          <w:bCs/>
          <w:sz w:val="22"/>
          <w:szCs w:val="22"/>
        </w:rPr>
        <w:t xml:space="preserve"> </w:t>
      </w:r>
      <w:r w:rsidRPr="0069407E">
        <w:rPr>
          <w:bCs/>
          <w:sz w:val="22"/>
          <w:szCs w:val="22"/>
        </w:rPr>
        <w:t>odpowi</w:t>
      </w:r>
      <w:r w:rsidR="00487DC4">
        <w:rPr>
          <w:bCs/>
          <w:sz w:val="22"/>
          <w:szCs w:val="22"/>
        </w:rPr>
        <w:t>adać budynki i ich usytuowanie</w:t>
      </w:r>
      <w:r w:rsidRPr="0069407E">
        <w:rPr>
          <w:bCs/>
          <w:sz w:val="22"/>
          <w:szCs w:val="22"/>
        </w:rPr>
        <w:t>.</w:t>
      </w:r>
    </w:p>
    <w:p w:rsidR="00E858A7" w:rsidRDefault="00E858A7" w:rsidP="00E858A7">
      <w:pPr>
        <w:pStyle w:val="Tekstpodstawowywcity"/>
        <w:ind w:left="0" w:firstLine="708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Zgodnie z ww. miejscowym planem zagospodarowania przestrzennego przedmiotowa inwestycja została zaprojektowana na </w:t>
      </w:r>
      <w:r>
        <w:rPr>
          <w:b/>
          <w:bCs/>
          <w:sz w:val="22"/>
          <w:szCs w:val="22"/>
        </w:rPr>
        <w:t>terenie oznaczonym symbolem „</w:t>
      </w:r>
      <w:r w:rsidR="006A6C2D">
        <w:rPr>
          <w:b/>
          <w:bCs/>
          <w:sz w:val="22"/>
          <w:szCs w:val="22"/>
        </w:rPr>
        <w:t>U, H/B/S</w:t>
      </w:r>
      <w:r w:rsidR="007A4D40">
        <w:rPr>
          <w:b/>
          <w:bCs/>
          <w:sz w:val="22"/>
          <w:szCs w:val="22"/>
        </w:rPr>
        <w:t xml:space="preserve">” przeznaczonym pod usługi </w:t>
      </w:r>
      <w:r w:rsidR="006A6C2D">
        <w:rPr>
          <w:b/>
          <w:bCs/>
          <w:sz w:val="22"/>
          <w:szCs w:val="22"/>
        </w:rPr>
        <w:t>o uciążliwości niewykraczającej poza granice własnej działki jako przeznaczenie podstawowe; składy, bazy i hurtownie (o uciążliwości niewykraczającej poza granice lokalizacji) jako przeznaczenie podstawowe; tereny administracji (siedzib firm itp.) jako przeznaczenie dopuszczone</w:t>
      </w:r>
      <w:r>
        <w:rPr>
          <w:b/>
          <w:bCs/>
          <w:sz w:val="22"/>
          <w:szCs w:val="22"/>
        </w:rPr>
        <w:t xml:space="preserve">. </w:t>
      </w:r>
    </w:p>
    <w:p w:rsidR="00A15A2A" w:rsidRPr="00A15A2A" w:rsidRDefault="00A15A2A" w:rsidP="00A15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A15A2A">
        <w:rPr>
          <w:rFonts w:ascii="Times New Roman" w:eastAsia="Times New Roman" w:hAnsi="Times New Roman" w:cs="Times New Roman"/>
          <w:bCs/>
        </w:rPr>
        <w:t>Przedmiotowy teren oznaczony na rysunku ww. miejscowego planu zagospodarowania przestrzennego symbolem „</w:t>
      </w:r>
      <w:r w:rsidRPr="00A15A2A">
        <w:rPr>
          <w:rFonts w:ascii="Times New Roman" w:eastAsia="Times New Roman" w:hAnsi="Times New Roman" w:cs="Times New Roman"/>
          <w:b/>
          <w:bCs/>
        </w:rPr>
        <w:t>(12)P”</w:t>
      </w:r>
      <w:r w:rsidRPr="00A15A2A">
        <w:rPr>
          <w:rFonts w:ascii="Times New Roman" w:eastAsia="Times New Roman" w:hAnsi="Times New Roman" w:cs="Times New Roman"/>
          <w:bCs/>
        </w:rPr>
        <w:t xml:space="preserve"> przeznaczony został pod </w:t>
      </w:r>
      <w:r w:rsidRPr="00A15A2A">
        <w:rPr>
          <w:rFonts w:ascii="Times New Roman" w:eastAsia="Times New Roman" w:hAnsi="Times New Roman" w:cs="Times New Roman"/>
          <w:bCs/>
          <w:u w:val="single"/>
        </w:rPr>
        <w:t>tereny obiektów produkcyjnych, składów i magazynów</w:t>
      </w:r>
      <w:r w:rsidRPr="00A15A2A">
        <w:rPr>
          <w:rFonts w:ascii="Times New Roman" w:eastAsia="Times New Roman" w:hAnsi="Times New Roman" w:cs="Times New Roman"/>
          <w:bCs/>
        </w:rPr>
        <w:t>.</w:t>
      </w:r>
    </w:p>
    <w:p w:rsidR="00A15A2A" w:rsidRDefault="00A15A2A" w:rsidP="00A15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A15A2A">
        <w:rPr>
          <w:rFonts w:ascii="Times New Roman" w:eastAsia="Times New Roman" w:hAnsi="Times New Roman" w:cs="Times New Roman"/>
          <w:bCs/>
        </w:rPr>
        <w:t>Projekt zagospodarowania terenu zachowuje zgodność ze wskaźnikiem minimalnej powierzchni biologicznie czynnej określonym w §27 ust. 2 pkt 3 ww. miejscowego planu zagospodarowania przestrzennego wynoszącym minimum 20% (wg projektu budowlanego 20,82%).</w:t>
      </w:r>
    </w:p>
    <w:p w:rsidR="000D16B2" w:rsidRPr="00A15A2A" w:rsidRDefault="000D16B2" w:rsidP="00A15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0D16B2">
        <w:rPr>
          <w:rFonts w:ascii="Times New Roman" w:eastAsia="Times New Roman" w:hAnsi="Times New Roman" w:cs="Times New Roman"/>
          <w:bCs/>
        </w:rPr>
        <w:t>Stosownie do przepisu §</w:t>
      </w:r>
      <w:r>
        <w:rPr>
          <w:rFonts w:ascii="Times New Roman" w:eastAsia="Times New Roman" w:hAnsi="Times New Roman" w:cs="Times New Roman"/>
          <w:bCs/>
        </w:rPr>
        <w:t>13</w:t>
      </w:r>
      <w:r w:rsidRPr="000D16B2">
        <w:rPr>
          <w:rFonts w:ascii="Times New Roman" w:eastAsia="Times New Roman" w:hAnsi="Times New Roman" w:cs="Times New Roman"/>
          <w:bCs/>
        </w:rPr>
        <w:t xml:space="preserve"> ust. </w:t>
      </w:r>
      <w:r>
        <w:rPr>
          <w:rFonts w:ascii="Times New Roman" w:eastAsia="Times New Roman" w:hAnsi="Times New Roman" w:cs="Times New Roman"/>
          <w:bCs/>
        </w:rPr>
        <w:t>3</w:t>
      </w:r>
      <w:r w:rsidRPr="000D16B2">
        <w:rPr>
          <w:rFonts w:ascii="Times New Roman" w:eastAsia="Times New Roman" w:hAnsi="Times New Roman" w:cs="Times New Roman"/>
          <w:bCs/>
        </w:rPr>
        <w:t xml:space="preserve"> pkt </w:t>
      </w:r>
      <w:r>
        <w:rPr>
          <w:rFonts w:ascii="Times New Roman" w:eastAsia="Times New Roman" w:hAnsi="Times New Roman" w:cs="Times New Roman"/>
          <w:bCs/>
        </w:rPr>
        <w:t>1</w:t>
      </w:r>
      <w:r w:rsidRPr="000D16B2">
        <w:rPr>
          <w:rFonts w:ascii="Times New Roman" w:eastAsia="Times New Roman" w:hAnsi="Times New Roman" w:cs="Times New Roman"/>
          <w:bCs/>
        </w:rPr>
        <w:t xml:space="preserve"> ww. planu miejscowego ustala się wskaźnik ilości miejsc postojowych w liczbie 2 miejsc </w:t>
      </w:r>
      <w:r>
        <w:rPr>
          <w:rFonts w:ascii="Times New Roman" w:eastAsia="Times New Roman" w:hAnsi="Times New Roman" w:cs="Times New Roman"/>
          <w:bCs/>
        </w:rPr>
        <w:t>parkingowych</w:t>
      </w:r>
      <w:r w:rsidRPr="000D16B2">
        <w:rPr>
          <w:rFonts w:ascii="Times New Roman" w:eastAsia="Times New Roman" w:hAnsi="Times New Roman" w:cs="Times New Roman"/>
          <w:bCs/>
        </w:rPr>
        <w:t xml:space="preserve"> na 100 m</w:t>
      </w:r>
      <w:r w:rsidRPr="000D16B2">
        <w:rPr>
          <w:rFonts w:ascii="Times New Roman" w:eastAsia="Times New Roman" w:hAnsi="Times New Roman" w:cs="Times New Roman"/>
          <w:bCs/>
          <w:vertAlign w:val="superscript"/>
        </w:rPr>
        <w:t>2</w:t>
      </w:r>
      <w:r w:rsidRPr="000D16B2">
        <w:rPr>
          <w:rFonts w:ascii="Times New Roman" w:eastAsia="Times New Roman" w:hAnsi="Times New Roman" w:cs="Times New Roman"/>
          <w:bCs/>
        </w:rPr>
        <w:t xml:space="preserve"> powierzchni użytkowej </w:t>
      </w:r>
      <w:r>
        <w:rPr>
          <w:rFonts w:ascii="Times New Roman" w:eastAsia="Times New Roman" w:hAnsi="Times New Roman" w:cs="Times New Roman"/>
          <w:bCs/>
        </w:rPr>
        <w:t>obiektów produkcyjnych, składów i magazynów</w:t>
      </w:r>
      <w:r w:rsidRPr="000D16B2">
        <w:rPr>
          <w:rFonts w:ascii="Times New Roman" w:eastAsia="Times New Roman" w:hAnsi="Times New Roman" w:cs="Times New Roman"/>
          <w:bCs/>
        </w:rPr>
        <w:t xml:space="preserve">. Zgodnie z informacjami zawartymi na stronie </w:t>
      </w:r>
      <w:r>
        <w:rPr>
          <w:rFonts w:ascii="Times New Roman" w:eastAsia="Times New Roman" w:hAnsi="Times New Roman" w:cs="Times New Roman"/>
          <w:bCs/>
        </w:rPr>
        <w:t>5</w:t>
      </w:r>
      <w:r w:rsidRPr="000D16B2">
        <w:rPr>
          <w:rFonts w:ascii="Times New Roman" w:eastAsia="Times New Roman" w:hAnsi="Times New Roman" w:cs="Times New Roman"/>
          <w:bCs/>
        </w:rPr>
        <w:t xml:space="preserve"> projektu zagospodarowania terenu dla potrzeb użytkowników przedmiotowego budynku należy zapewnić minimum </w:t>
      </w:r>
      <w:r>
        <w:rPr>
          <w:rFonts w:ascii="Times New Roman" w:eastAsia="Times New Roman" w:hAnsi="Times New Roman" w:cs="Times New Roman"/>
          <w:bCs/>
        </w:rPr>
        <w:t>95</w:t>
      </w:r>
      <w:r w:rsidRPr="000D16B2">
        <w:rPr>
          <w:rFonts w:ascii="Times New Roman" w:eastAsia="Times New Roman" w:hAnsi="Times New Roman" w:cs="Times New Roman"/>
          <w:bCs/>
        </w:rPr>
        <w:t xml:space="preserve"> miejsc postojowe dla samochodów osobowych. Miejsca postojowe zapewnione zostaną na terenie przedmiotowej inwestycji w ilości </w:t>
      </w:r>
      <w:r>
        <w:rPr>
          <w:rFonts w:ascii="Times New Roman" w:eastAsia="Times New Roman" w:hAnsi="Times New Roman" w:cs="Times New Roman"/>
          <w:bCs/>
        </w:rPr>
        <w:t>176</w:t>
      </w:r>
      <w:r w:rsidRPr="000D16B2">
        <w:rPr>
          <w:rFonts w:ascii="Times New Roman" w:eastAsia="Times New Roman" w:hAnsi="Times New Roman" w:cs="Times New Roman"/>
          <w:bCs/>
        </w:rPr>
        <w:t xml:space="preserve"> sztuk, w tym </w:t>
      </w:r>
      <w:r>
        <w:rPr>
          <w:rFonts w:ascii="Times New Roman" w:eastAsia="Times New Roman" w:hAnsi="Times New Roman" w:cs="Times New Roman"/>
          <w:bCs/>
        </w:rPr>
        <w:t>trzy</w:t>
      </w:r>
      <w:r w:rsidRPr="000D16B2">
        <w:rPr>
          <w:rFonts w:ascii="Times New Roman" w:eastAsia="Times New Roman" w:hAnsi="Times New Roman" w:cs="Times New Roman"/>
          <w:bCs/>
        </w:rPr>
        <w:t xml:space="preserve"> miejsca, z których będą mogły korzystać osoby niepełnosprawne.</w:t>
      </w:r>
    </w:p>
    <w:p w:rsidR="00A15A2A" w:rsidRPr="00A15A2A" w:rsidRDefault="00A15A2A" w:rsidP="00A15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15A2A">
        <w:rPr>
          <w:rFonts w:ascii="Times New Roman" w:eastAsia="Times New Roman" w:hAnsi="Times New Roman" w:cs="Times New Roman"/>
        </w:rPr>
        <w:t xml:space="preserve">Przedmiotowa nieruchomość nie znajduje się w granicach stref ochrony konserwatorskiej. </w:t>
      </w:r>
    </w:p>
    <w:p w:rsidR="00A15A2A" w:rsidRPr="00A15A2A" w:rsidRDefault="00A15A2A" w:rsidP="00A15A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15A2A">
        <w:rPr>
          <w:rFonts w:ascii="Times New Roman" w:eastAsia="Times New Roman" w:hAnsi="Times New Roman" w:cs="Times New Roman"/>
        </w:rPr>
        <w:t>Dokumentacja projektowa uzgodniona została:</w:t>
      </w:r>
    </w:p>
    <w:p w:rsidR="00A15A2A" w:rsidRPr="00A15A2A" w:rsidRDefault="00A15A2A" w:rsidP="00A15A2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15A2A">
        <w:rPr>
          <w:rFonts w:ascii="Times New Roman" w:eastAsia="Times New Roman" w:hAnsi="Times New Roman" w:cs="Times New Roman"/>
        </w:rPr>
        <w:t>1)w zakresie zgodności projektu z wymaganiami ochrony przeciwpożarowej przez rzeczoznawcę ds. zabezpieczeń przeciwpożarowych mgr inż. Marka Wróbel - bez uwag,</w:t>
      </w:r>
    </w:p>
    <w:p w:rsidR="00A15A2A" w:rsidRPr="00A15A2A" w:rsidRDefault="00A15A2A" w:rsidP="00A15A2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15A2A">
        <w:rPr>
          <w:rFonts w:ascii="Times New Roman" w:eastAsia="Times New Roman" w:hAnsi="Times New Roman" w:cs="Times New Roman"/>
        </w:rPr>
        <w:t>2)pod względem zgodności z wymaganiami higienicznymi i zdrowotnymi przez rzeczoznawcę ds. sanitarno-higienicznych mgr inż. Wiesława Kamińskiego - bez zastrzeżeń.</w:t>
      </w:r>
    </w:p>
    <w:p w:rsidR="00DC3404" w:rsidRDefault="00DC3404" w:rsidP="00DC3404">
      <w:pPr>
        <w:pStyle w:val="Tekstpodstawowywcity"/>
        <w:ind w:left="0" w:firstLine="709"/>
        <w:jc w:val="both"/>
        <w:rPr>
          <w:sz w:val="22"/>
          <w:szCs w:val="22"/>
        </w:rPr>
      </w:pPr>
      <w:r w:rsidRPr="00DC3404">
        <w:rPr>
          <w:sz w:val="22"/>
          <w:szCs w:val="22"/>
        </w:rPr>
        <w:t>P</w:t>
      </w:r>
      <w:r w:rsidR="000D16B2">
        <w:rPr>
          <w:sz w:val="22"/>
          <w:szCs w:val="22"/>
        </w:rPr>
        <w:t>ismem z dnia 16</w:t>
      </w:r>
      <w:r w:rsidRPr="00DC3404">
        <w:rPr>
          <w:sz w:val="22"/>
          <w:szCs w:val="22"/>
        </w:rPr>
        <w:t>.0</w:t>
      </w:r>
      <w:r w:rsidR="000D16B2">
        <w:rPr>
          <w:sz w:val="22"/>
          <w:szCs w:val="22"/>
        </w:rPr>
        <w:t>1</w:t>
      </w:r>
      <w:r w:rsidRPr="00DC3404">
        <w:rPr>
          <w:sz w:val="22"/>
          <w:szCs w:val="22"/>
        </w:rPr>
        <w:t>.2023r. znak GK.7230.2.</w:t>
      </w:r>
      <w:r w:rsidR="000D16B2">
        <w:rPr>
          <w:sz w:val="22"/>
          <w:szCs w:val="22"/>
        </w:rPr>
        <w:t>3</w:t>
      </w:r>
      <w:r w:rsidRPr="00DC3404">
        <w:rPr>
          <w:sz w:val="22"/>
          <w:szCs w:val="22"/>
        </w:rPr>
        <w:t xml:space="preserve">.2023 </w:t>
      </w:r>
      <w:r w:rsidR="005F1F6F">
        <w:rPr>
          <w:sz w:val="22"/>
          <w:szCs w:val="22"/>
        </w:rPr>
        <w:t xml:space="preserve">Zastępca Burmistrza Miasta Mińsk Mazowiecki działający z upoważnienia Burmistrza </w:t>
      </w:r>
      <w:r w:rsidRPr="00DC3404">
        <w:rPr>
          <w:sz w:val="22"/>
          <w:szCs w:val="22"/>
        </w:rPr>
        <w:t>uzgodnił zmianę zagospodarowania terenu dział</w:t>
      </w:r>
      <w:r w:rsidR="005F1F6F">
        <w:rPr>
          <w:sz w:val="22"/>
          <w:szCs w:val="22"/>
        </w:rPr>
        <w:t>ek</w:t>
      </w:r>
      <w:r w:rsidRPr="00DC3404">
        <w:rPr>
          <w:sz w:val="22"/>
          <w:szCs w:val="22"/>
        </w:rPr>
        <w:t xml:space="preserve"> o nr </w:t>
      </w:r>
      <w:proofErr w:type="spellStart"/>
      <w:r w:rsidRPr="00DC3404">
        <w:rPr>
          <w:sz w:val="22"/>
          <w:szCs w:val="22"/>
        </w:rPr>
        <w:t>ewid</w:t>
      </w:r>
      <w:proofErr w:type="spellEnd"/>
      <w:r w:rsidRPr="00DC3404">
        <w:rPr>
          <w:sz w:val="22"/>
          <w:szCs w:val="22"/>
        </w:rPr>
        <w:t xml:space="preserve">. </w:t>
      </w:r>
      <w:r w:rsidR="00EF2ECD">
        <w:rPr>
          <w:sz w:val="22"/>
          <w:szCs w:val="22"/>
        </w:rPr>
        <w:t>3394/12, 3394/13</w:t>
      </w:r>
      <w:r w:rsidRPr="00DC3404">
        <w:rPr>
          <w:sz w:val="22"/>
          <w:szCs w:val="22"/>
        </w:rPr>
        <w:t xml:space="preserve"> w Mińsku Mazowieckim w zakresie możliwości włączenia ruchu drogowego do drogi gminnej publicznej spowodowanego tą zmianą.</w:t>
      </w:r>
    </w:p>
    <w:p w:rsidR="00EF2ECD" w:rsidRPr="00657AA2" w:rsidRDefault="00EF2ECD" w:rsidP="00DC3404">
      <w:pPr>
        <w:pStyle w:val="Tekstpodstawowywcity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Decyzją z dnia 01.07.2021r. znak GK.7230.2.31.2021 Burmistrz Miasta Mińsk Mazowiecki zezwolił na lokalizację na czas nieokreślony zjazdu publicznego z drogi gminnej ulicy Chochołowskiej działka nr 3394/14 w Mińsku Mazowieckim.</w:t>
      </w:r>
    </w:p>
    <w:p w:rsidR="003F7B1F" w:rsidRDefault="00473BE8" w:rsidP="003F7B1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A2F3F">
        <w:rPr>
          <w:rFonts w:ascii="Times New Roman" w:hAnsi="Times New Roman" w:cs="Times New Roman"/>
        </w:rPr>
        <w:t xml:space="preserve">Zawiadomieniem z dnia </w:t>
      </w:r>
      <w:r w:rsidR="00EF2ECD">
        <w:rPr>
          <w:rFonts w:ascii="Times New Roman" w:hAnsi="Times New Roman" w:cs="Times New Roman"/>
        </w:rPr>
        <w:t>15</w:t>
      </w:r>
      <w:r w:rsidR="000805C0">
        <w:rPr>
          <w:rFonts w:ascii="Times New Roman" w:hAnsi="Times New Roman" w:cs="Times New Roman"/>
        </w:rPr>
        <w:t>.</w:t>
      </w:r>
      <w:r w:rsidR="005F1F6F">
        <w:rPr>
          <w:rFonts w:ascii="Times New Roman" w:hAnsi="Times New Roman" w:cs="Times New Roman"/>
        </w:rPr>
        <w:t>1</w:t>
      </w:r>
      <w:r w:rsidR="00657AA2">
        <w:rPr>
          <w:rFonts w:ascii="Times New Roman" w:hAnsi="Times New Roman" w:cs="Times New Roman"/>
        </w:rPr>
        <w:t>1</w:t>
      </w:r>
      <w:r w:rsidR="000805C0">
        <w:rPr>
          <w:rFonts w:ascii="Times New Roman" w:hAnsi="Times New Roman" w:cs="Times New Roman"/>
        </w:rPr>
        <w:t>.202</w:t>
      </w:r>
      <w:r w:rsidR="005F1F6F">
        <w:rPr>
          <w:rFonts w:ascii="Times New Roman" w:hAnsi="Times New Roman" w:cs="Times New Roman"/>
        </w:rPr>
        <w:t>2</w:t>
      </w:r>
      <w:r w:rsidR="00CA2F3F">
        <w:rPr>
          <w:rFonts w:ascii="Times New Roman" w:hAnsi="Times New Roman" w:cs="Times New Roman"/>
        </w:rPr>
        <w:t xml:space="preserve">r. </w:t>
      </w:r>
      <w:r w:rsidR="00115772" w:rsidRPr="00CA2F3F">
        <w:rPr>
          <w:rFonts w:ascii="Times New Roman" w:hAnsi="Times New Roman" w:cs="Times New Roman"/>
        </w:rPr>
        <w:t xml:space="preserve">poinformowano strony o toczącym się postępowaniu administracyjnym w przedmiotowej sprawie, możliwości zapoznania się z aktami sprawy, uzyskania wyjaśnień w sprawie, prawie przysługującym stronie do czynnego udziału w każdym stadium postępowania, a przed wydaniem decyzji o możliwości wypowiedzenia się co do zebranych dowodów i materiałów oraz zgłoszonych żądań. </w:t>
      </w:r>
      <w:r w:rsidR="00C10262">
        <w:rPr>
          <w:rFonts w:ascii="Times New Roman" w:hAnsi="Times New Roman" w:cs="Times New Roman"/>
        </w:rPr>
        <w:t>Ż</w:t>
      </w:r>
      <w:r w:rsidR="00242C3D">
        <w:rPr>
          <w:rFonts w:ascii="Times New Roman" w:hAnsi="Times New Roman" w:cs="Times New Roman"/>
        </w:rPr>
        <w:t>adna ze stron postępowania nie wniosła uwag ani zastrzeżeń do przedmiotowej inwestycji.</w:t>
      </w:r>
    </w:p>
    <w:p w:rsidR="003F7B1F" w:rsidRPr="003F7B1F" w:rsidRDefault="003F7B1F" w:rsidP="003F7B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>Informuję, że stosownie do przepisu art. 35 ust. 1 ustawy z dnia 7 lipca 1994r. Prawo budowlane  przed wydaniem decyzji o pozwoleniu na budowę organ sprawdza:</w:t>
      </w:r>
    </w:p>
    <w:p w:rsidR="003F7B1F" w:rsidRPr="003F7B1F" w:rsidRDefault="003F7B1F" w:rsidP="0094683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 xml:space="preserve">1) </w:t>
      </w:r>
      <w:r w:rsidRPr="003F7B1F">
        <w:rPr>
          <w:rFonts w:ascii="Times New Roman" w:hAnsi="Times New Roman" w:cs="Times New Roman"/>
          <w:bCs/>
          <w:u w:val="single"/>
        </w:rPr>
        <w:t xml:space="preserve">zgodność projektu zagospodarowania działki lub terenu oraz projektu architektoniczno-budowlanego z ustaleniami </w:t>
      </w:r>
      <w:r w:rsidRPr="00D91B75">
        <w:rPr>
          <w:rFonts w:ascii="Times New Roman" w:hAnsi="Times New Roman" w:cs="Times New Roman"/>
          <w:bCs/>
          <w:u w:val="single"/>
        </w:rPr>
        <w:t>miejscowego planu zagospodarowania przestrzennego</w:t>
      </w:r>
      <w:r w:rsidRPr="003F7B1F">
        <w:rPr>
          <w:rFonts w:ascii="Times New Roman" w:hAnsi="Times New Roman" w:cs="Times New Roman"/>
          <w:bCs/>
        </w:rPr>
        <w:t xml:space="preserve"> albo </w:t>
      </w:r>
      <w:r w:rsidRPr="00D91B75">
        <w:rPr>
          <w:rFonts w:ascii="Times New Roman" w:hAnsi="Times New Roman" w:cs="Times New Roman"/>
          <w:bCs/>
        </w:rPr>
        <w:t>decyzji o warunkach zabudowy i zagospodarowania terenu w przypadku braku miejscowego planu,</w:t>
      </w:r>
      <w:r w:rsidRPr="003F7B1F">
        <w:rPr>
          <w:rFonts w:ascii="Times New Roman" w:hAnsi="Times New Roman" w:cs="Times New Roman"/>
          <w:bCs/>
        </w:rPr>
        <w:t xml:space="preserve"> a także wymaganiami ochrony środowiska, w szczególności określonymi w decyzji o środowiskowych uwarunkowaniach, o której mowa w art. 71 ust. 1 ustawy z dnia 3 października 2008 r. o udostępnianiu informacji o środowisku i jego ochronie, udziale społeczeństwa w ochronie środowiska oraz o ocenach oddziaływania na środowisko oraz ustaleniami uchwały o ustaleniu lokalizacji inwestycji mieszkaniowej;</w:t>
      </w:r>
    </w:p>
    <w:p w:rsidR="003F7B1F" w:rsidRPr="003F7B1F" w:rsidRDefault="003F7B1F" w:rsidP="0094683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 xml:space="preserve">2) </w:t>
      </w:r>
      <w:r w:rsidRPr="003F7B1F">
        <w:rPr>
          <w:rFonts w:ascii="Times New Roman" w:hAnsi="Times New Roman" w:cs="Times New Roman"/>
          <w:bCs/>
          <w:u w:val="single"/>
        </w:rPr>
        <w:t>zgodność projektu zagospodarowania działki lub terenu z przepisami, w tym techniczno-budowlanymi</w:t>
      </w:r>
      <w:r w:rsidRPr="003F7B1F">
        <w:rPr>
          <w:rFonts w:ascii="Times New Roman" w:hAnsi="Times New Roman" w:cs="Times New Roman"/>
          <w:bCs/>
        </w:rPr>
        <w:t>;</w:t>
      </w:r>
    </w:p>
    <w:p w:rsidR="003F7B1F" w:rsidRPr="003F7B1F" w:rsidRDefault="003F7B1F" w:rsidP="0094683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lastRenderedPageBreak/>
        <w:t>3) kompletność projektu zagospodarowania działki lub terenu oraz projektu architektoniczno-budowlanego, w tym dołączenie: wymaganych opinii, uzgodnień, pozwoleń i sprawdzeń, informacji dotyczącej bezpieczeństwa i ochrony zdrowia, o której mowa w art. 20 ust. 1 pkt 1b, oraz kopii zaświadczenia, o których mowa w art. 12 ust. 7, dotyczącego projektanta i projektanta sprawdzającego, oświadczeń, o których mowa w art. 33 ust. 2 pkt 9 i 10;</w:t>
      </w:r>
    </w:p>
    <w:p w:rsidR="003F7B1F" w:rsidRPr="003F7B1F" w:rsidRDefault="003F7B1F" w:rsidP="0094683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>4)   posiadanie przez projektanta i projektanta sprawdzającego odpowiednich uprawnień budowlanych oraz aktualność zaświadczenia, o którym mowa w art. 12 ust. 7.</w:t>
      </w:r>
    </w:p>
    <w:p w:rsidR="003F7B1F" w:rsidRPr="003F7B1F" w:rsidRDefault="003F7B1F" w:rsidP="003F7B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>Art. 32 ust. 4 ww. ustawy stanowi, że pozwolenie na budowę może być wydane wyłącznie temu, kto:</w:t>
      </w:r>
    </w:p>
    <w:p w:rsidR="003F7B1F" w:rsidRPr="003F7B1F" w:rsidRDefault="003F7B1F" w:rsidP="0094683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 xml:space="preserve">1) </w:t>
      </w:r>
      <w:r w:rsidRPr="003F7B1F">
        <w:rPr>
          <w:rFonts w:ascii="Times New Roman" w:hAnsi="Times New Roman" w:cs="Times New Roman"/>
          <w:bCs/>
          <w:u w:val="single"/>
        </w:rPr>
        <w:t>złożył wniosek</w:t>
      </w:r>
      <w:r w:rsidRPr="003F7B1F">
        <w:rPr>
          <w:rFonts w:ascii="Times New Roman" w:hAnsi="Times New Roman" w:cs="Times New Roman"/>
          <w:bCs/>
        </w:rPr>
        <w:t xml:space="preserve"> w tej sprawie w okresie ważności decyzji o warunkach zabudowy i zagospodarowania terenu, jeżeli jest ona wymagana zgodnie z przepisami o planowaniu i zagospodarowaniu przestrzennym;</w:t>
      </w:r>
    </w:p>
    <w:p w:rsidR="003F7B1F" w:rsidRPr="003F7B1F" w:rsidRDefault="003F7B1F" w:rsidP="0094683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>1a)  złożył wniosek w tej sprawie w okresie ważności pozwoleń, o których mowa w art. 23 ust. 1 i art. 26 ust. 1, oraz decyzji, o której mowa w art. 27 ust. 1 ustawy z dnia 21 marca 1991 r. o obszarach morskich Rzeczypospolitej Polskiej i administracji morskiej (Dz. U. z 2019 r. poz. 2169 oraz z 2020 r. poz. 284), jeżeli są one wymagane;</w:t>
      </w:r>
    </w:p>
    <w:p w:rsidR="003F7B1F" w:rsidRPr="003F7B1F" w:rsidRDefault="003F7B1F" w:rsidP="003F7B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>2) z</w:t>
      </w:r>
      <w:r w:rsidRPr="003F7B1F">
        <w:rPr>
          <w:rFonts w:ascii="Times New Roman" w:hAnsi="Times New Roman" w:cs="Times New Roman"/>
          <w:bCs/>
          <w:u w:val="single"/>
        </w:rPr>
        <w:t>łożył oświadczenie, pod rygorem odpowiedzialności karnej, o posiadanym prawie do dysponowania nieruchomością na cele budowlane</w:t>
      </w:r>
      <w:r w:rsidRPr="003F7B1F">
        <w:rPr>
          <w:rFonts w:ascii="Times New Roman" w:hAnsi="Times New Roman" w:cs="Times New Roman"/>
          <w:bCs/>
        </w:rPr>
        <w:t>.</w:t>
      </w:r>
    </w:p>
    <w:p w:rsidR="003F7B1F" w:rsidRPr="003F7B1F" w:rsidRDefault="003F7B1F" w:rsidP="003F7B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 xml:space="preserve">Jak przedstawiono w uzasadnieniu przedmiotowej decyzji organ stwierdził zgodność zamierzenia budowlanego z ustaleniami </w:t>
      </w:r>
      <w:r w:rsidR="00D91B75">
        <w:rPr>
          <w:rFonts w:ascii="Times New Roman" w:hAnsi="Times New Roman" w:cs="Times New Roman"/>
          <w:bCs/>
        </w:rPr>
        <w:t>miejscowego planu zagospodarowania przestrzennego</w:t>
      </w:r>
      <w:r w:rsidRPr="003F7B1F">
        <w:rPr>
          <w:rFonts w:ascii="Times New Roman" w:hAnsi="Times New Roman" w:cs="Times New Roman"/>
          <w:bCs/>
        </w:rPr>
        <w:t xml:space="preserve">, zgodność projektu zagospodarowania terenu z przepisami, w tym techniczno-budowlanymi, kompletność projektu budowlanego i obowiązek jego sprawdzenia. Inwestor złożył odpowiedni wniosek w tej sprawie i oświadczenie, pod rygorem odpowiedzialności karnej, o posiadanym prawie do dysponowania nieruchomością na cele budowlane. </w:t>
      </w:r>
    </w:p>
    <w:p w:rsidR="003F7B1F" w:rsidRPr="003F7B1F" w:rsidRDefault="003F7B1F" w:rsidP="003F7B1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3F7B1F">
        <w:rPr>
          <w:rFonts w:ascii="Times New Roman" w:hAnsi="Times New Roman" w:cs="Times New Roman"/>
          <w:bCs/>
        </w:rPr>
        <w:t xml:space="preserve">Zgodnie z przepisem art. 35 ust. 4 ww. ustawy w razie spełnienia wymagań określonych powyżej oraz w art. 32 ust. 4 ustawy Prawo budowane właściwy organ </w:t>
      </w:r>
      <w:r w:rsidRPr="003F7B1F">
        <w:rPr>
          <w:rFonts w:ascii="Times New Roman" w:hAnsi="Times New Roman" w:cs="Times New Roman"/>
          <w:b/>
          <w:bCs/>
          <w:u w:val="single"/>
        </w:rPr>
        <w:t>nie może</w:t>
      </w:r>
      <w:r w:rsidRPr="003F7B1F">
        <w:rPr>
          <w:rFonts w:ascii="Times New Roman" w:hAnsi="Times New Roman" w:cs="Times New Roman"/>
          <w:bCs/>
        </w:rPr>
        <w:t xml:space="preserve"> odmówić wydania decyzji o pozwoleniu na budowę.</w:t>
      </w:r>
    </w:p>
    <w:p w:rsidR="009B5810" w:rsidRDefault="001A19BC" w:rsidP="009B3D3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9407E">
        <w:rPr>
          <w:rFonts w:ascii="Times New Roman" w:hAnsi="Times New Roman" w:cs="Times New Roman"/>
        </w:rPr>
        <w:t>Planowane przedsięwzięcie zalicza się do przedsięwzięć mogących znacząco oddziaływać na środowisko</w:t>
      </w:r>
      <w:r w:rsidR="00A93843">
        <w:rPr>
          <w:rFonts w:ascii="Times New Roman" w:hAnsi="Times New Roman" w:cs="Times New Roman"/>
        </w:rPr>
        <w:t xml:space="preserve"> zgodnie z §3 ust. 1 pkt 54 lit. b) oraz §3 ust. 1 pkt 58 lit. b) </w:t>
      </w:r>
      <w:r w:rsidRPr="0069407E">
        <w:rPr>
          <w:rFonts w:ascii="Times New Roman" w:hAnsi="Times New Roman" w:cs="Times New Roman"/>
        </w:rPr>
        <w:t xml:space="preserve"> rozporządzeniu Rady Ministrów z dnia </w:t>
      </w:r>
      <w:r w:rsidR="009E634D">
        <w:rPr>
          <w:rFonts w:ascii="Times New Roman" w:hAnsi="Times New Roman" w:cs="Times New Roman"/>
        </w:rPr>
        <w:t>10 września 2019</w:t>
      </w:r>
      <w:r w:rsidR="00CA2F3F">
        <w:rPr>
          <w:rFonts w:ascii="Times New Roman" w:hAnsi="Times New Roman" w:cs="Times New Roman"/>
        </w:rPr>
        <w:t xml:space="preserve"> </w:t>
      </w:r>
      <w:r w:rsidRPr="0069407E">
        <w:rPr>
          <w:rFonts w:ascii="Times New Roman" w:hAnsi="Times New Roman" w:cs="Times New Roman"/>
        </w:rPr>
        <w:t>r. w sprawie przedsięwzięć mogąc</w:t>
      </w:r>
      <w:r w:rsidR="003741C5" w:rsidRPr="0069407E">
        <w:rPr>
          <w:rFonts w:ascii="Times New Roman" w:hAnsi="Times New Roman" w:cs="Times New Roman"/>
        </w:rPr>
        <w:t>ych znacząco oddziaływać na środ</w:t>
      </w:r>
      <w:r w:rsidRPr="0069407E">
        <w:rPr>
          <w:rFonts w:ascii="Times New Roman" w:hAnsi="Times New Roman" w:cs="Times New Roman"/>
        </w:rPr>
        <w:t>owisko.</w:t>
      </w:r>
      <w:r w:rsidR="00E37162" w:rsidRPr="0069407E">
        <w:rPr>
          <w:rFonts w:ascii="Times New Roman" w:hAnsi="Times New Roman" w:cs="Times New Roman"/>
        </w:rPr>
        <w:t xml:space="preserve"> </w:t>
      </w:r>
      <w:r w:rsidR="00A93843">
        <w:rPr>
          <w:rFonts w:ascii="Times New Roman" w:hAnsi="Times New Roman" w:cs="Times New Roman"/>
        </w:rPr>
        <w:t xml:space="preserve">Dla przedmiotowej inwestycji została wydana decyzja </w:t>
      </w:r>
      <w:r w:rsidR="00677E0A" w:rsidRPr="00677E0A">
        <w:rPr>
          <w:rFonts w:ascii="Times New Roman" w:hAnsi="Times New Roman" w:cs="Times New Roman"/>
        </w:rPr>
        <w:t>o środowiskowych uwarunkowaniach z dnia 28 lipca 2022r. znak GK.6220.1.2022 wydan</w:t>
      </w:r>
      <w:r w:rsidR="00677E0A">
        <w:rPr>
          <w:rFonts w:ascii="Times New Roman" w:hAnsi="Times New Roman" w:cs="Times New Roman"/>
        </w:rPr>
        <w:t>a</w:t>
      </w:r>
      <w:r w:rsidR="00677E0A" w:rsidRPr="00677E0A">
        <w:rPr>
          <w:rFonts w:ascii="Times New Roman" w:hAnsi="Times New Roman" w:cs="Times New Roman"/>
        </w:rPr>
        <w:t xml:space="preserve"> przez Zastępcę Burmistrza Miasta Mińsk Mazowiecki działającego z upoważnienia Burmistrza</w:t>
      </w:r>
    </w:p>
    <w:p w:rsidR="009B3D3C" w:rsidRPr="0069407E" w:rsidRDefault="00E37162" w:rsidP="00B657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9407E">
        <w:rPr>
          <w:rFonts w:ascii="Times New Roman" w:hAnsi="Times New Roman" w:cs="Times New Roman"/>
        </w:rPr>
        <w:t xml:space="preserve">Przedmiotowa inwestycja znajduje się </w:t>
      </w:r>
      <w:r w:rsidR="00242C3D">
        <w:rPr>
          <w:rFonts w:ascii="Times New Roman" w:hAnsi="Times New Roman" w:cs="Times New Roman"/>
        </w:rPr>
        <w:t>poza granicami</w:t>
      </w:r>
      <w:r w:rsidR="009B3D3C" w:rsidRPr="0069407E">
        <w:rPr>
          <w:rFonts w:ascii="Times New Roman" w:hAnsi="Times New Roman" w:cs="Times New Roman"/>
        </w:rPr>
        <w:t xml:space="preserve"> Mińskiego Obszaru Chronionego Krajobrazu. </w:t>
      </w:r>
    </w:p>
    <w:p w:rsidR="001E3754" w:rsidRDefault="001E3754" w:rsidP="006E6DE0">
      <w:pPr>
        <w:pStyle w:val="Tekstpodstawowywcity"/>
        <w:ind w:left="0" w:firstLine="708"/>
        <w:jc w:val="both"/>
        <w:rPr>
          <w:sz w:val="22"/>
          <w:szCs w:val="22"/>
        </w:rPr>
      </w:pPr>
      <w:r w:rsidRPr="0069407E">
        <w:rPr>
          <w:rStyle w:val="Odwoaniedokomentarza"/>
          <w:sz w:val="22"/>
          <w:szCs w:val="22"/>
        </w:rPr>
        <w:t xml:space="preserve">Stwierdzono również kompletność projektu budowlanego i posiadanie wymaganych opinii, uzgodnień, pozwoleń i sprawdzeń. </w:t>
      </w:r>
      <w:r w:rsidRPr="0069407E">
        <w:rPr>
          <w:sz w:val="22"/>
          <w:szCs w:val="22"/>
        </w:rPr>
        <w:t>Z powyższych względów należało postanowić jak w sentencji decyzji, a na projekcie budowlanym zamieścić klauzulę o jego zatwierdzeniu.</w:t>
      </w:r>
    </w:p>
    <w:p w:rsidR="003F7B1F" w:rsidRDefault="003F7B1F" w:rsidP="00B65753">
      <w:pPr>
        <w:pStyle w:val="Tekstpodstawowywcity"/>
        <w:ind w:left="0"/>
        <w:rPr>
          <w:rStyle w:val="Odwoaniedokomentarza"/>
          <w:sz w:val="22"/>
          <w:szCs w:val="22"/>
        </w:rPr>
      </w:pPr>
    </w:p>
    <w:p w:rsidR="00B36137" w:rsidRPr="0069407E" w:rsidRDefault="00B36137" w:rsidP="00B36137">
      <w:pPr>
        <w:pStyle w:val="Tekstpodstawowywcity"/>
        <w:ind w:left="0"/>
        <w:jc w:val="center"/>
        <w:rPr>
          <w:rStyle w:val="Odwoaniedokomentarza"/>
          <w:sz w:val="22"/>
          <w:szCs w:val="22"/>
        </w:rPr>
      </w:pPr>
      <w:r w:rsidRPr="0069407E">
        <w:rPr>
          <w:rStyle w:val="Odwoaniedokomentarza"/>
          <w:sz w:val="22"/>
          <w:szCs w:val="22"/>
        </w:rPr>
        <w:t>POUCZENIE</w:t>
      </w:r>
    </w:p>
    <w:p w:rsidR="001570F8" w:rsidRDefault="001E3754" w:rsidP="00CA7635">
      <w:pPr>
        <w:pStyle w:val="Tekstpodstawowywcity"/>
        <w:ind w:left="0" w:firstLine="708"/>
        <w:jc w:val="both"/>
        <w:rPr>
          <w:rStyle w:val="Odwoaniedokomentarza"/>
          <w:sz w:val="22"/>
          <w:szCs w:val="22"/>
        </w:rPr>
      </w:pPr>
      <w:r w:rsidRPr="0069407E">
        <w:rPr>
          <w:rStyle w:val="Odwoaniedokomentarza"/>
          <w:sz w:val="22"/>
          <w:szCs w:val="22"/>
        </w:rPr>
        <w:t xml:space="preserve">Od decyzji przysługuje odwołanie do Wojewody Mazowieckiego za moim pośrednictwem w terminie 14 dni od dnia </w:t>
      </w:r>
      <w:r w:rsidR="000E43C4" w:rsidRPr="0069407E">
        <w:rPr>
          <w:rStyle w:val="Odwoaniedokomentarza"/>
          <w:sz w:val="22"/>
          <w:szCs w:val="22"/>
        </w:rPr>
        <w:t xml:space="preserve">jej </w:t>
      </w:r>
      <w:r w:rsidR="00CA7635">
        <w:rPr>
          <w:rStyle w:val="Odwoaniedokomentarza"/>
          <w:sz w:val="22"/>
          <w:szCs w:val="22"/>
        </w:rPr>
        <w:t>doręczenia.</w:t>
      </w:r>
    </w:p>
    <w:p w:rsidR="00677E0A" w:rsidRPr="00CA7635" w:rsidRDefault="00677E0A" w:rsidP="00CA7635">
      <w:pPr>
        <w:pStyle w:val="Tekstpodstawowywcity"/>
        <w:ind w:left="0" w:firstLine="708"/>
        <w:jc w:val="both"/>
        <w:rPr>
          <w:sz w:val="22"/>
          <w:szCs w:val="22"/>
        </w:rPr>
      </w:pPr>
    </w:p>
    <w:p w:rsidR="00C05AA2" w:rsidRPr="0069407E" w:rsidRDefault="00C05AA2" w:rsidP="00C05AA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407E">
        <w:rPr>
          <w:rFonts w:ascii="Times New Roman" w:hAnsi="Times New Roman" w:cs="Times New Roman"/>
        </w:rPr>
        <w:t>ADNOTACJA DOTYCZĄCA OPŁATY SKARBOWEJ:</w:t>
      </w:r>
    </w:p>
    <w:p w:rsidR="00C05AA2" w:rsidRDefault="005F1F6F" w:rsidP="00C05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Przedmiotowa inwestycja podlega opłacie skarbowej w wysokości </w:t>
      </w:r>
      <w:r w:rsidR="00677E0A">
        <w:rPr>
          <w:rFonts w:ascii="Times New Roman" w:hAnsi="Times New Roman" w:cs="Times New Roman"/>
        </w:rPr>
        <w:t>6155</w:t>
      </w:r>
      <w:r>
        <w:rPr>
          <w:rFonts w:ascii="Times New Roman" w:hAnsi="Times New Roman" w:cs="Times New Roman"/>
        </w:rPr>
        <w:t xml:space="preserve"> zł za pozwolenie na budowę</w:t>
      </w:r>
      <w:r w:rsidR="00C05AA2" w:rsidRPr="0069407E">
        <w:rPr>
          <w:rFonts w:ascii="Times New Roman" w:hAnsi="Times New Roman" w:cs="Times New Roman"/>
        </w:rPr>
        <w:t>.</w:t>
      </w:r>
      <w:r w:rsidR="00C05AA2">
        <w:rPr>
          <w:rFonts w:ascii="Times New Roman" w:hAnsi="Times New Roman" w:cs="Times New Roman"/>
          <w:sz w:val="24"/>
          <w:szCs w:val="24"/>
        </w:rPr>
        <w:br/>
      </w:r>
    </w:p>
    <w:p w:rsidR="00E91A25" w:rsidRDefault="00E91A25" w:rsidP="00C05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1A25" w:rsidRPr="00304B03" w:rsidRDefault="00E91A25" w:rsidP="00AF1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B18" w:rsidRPr="001570F8" w:rsidRDefault="005346D1" w:rsidP="001570F8">
      <w:pPr>
        <w:pStyle w:val="Tekstpodstawowywcity"/>
        <w:ind w:left="0"/>
        <w:jc w:val="both"/>
        <w:rPr>
          <w:sz w:val="16"/>
          <w:szCs w:val="16"/>
          <w:u w:val="single"/>
        </w:rPr>
      </w:pPr>
      <w:r w:rsidRPr="005346D1">
        <w:rPr>
          <w:sz w:val="16"/>
          <w:szCs w:val="16"/>
          <w:u w:val="single"/>
        </w:rPr>
        <w:t>Otrzymują:</w:t>
      </w:r>
    </w:p>
    <w:p w:rsidR="005F1F6F" w:rsidRDefault="00677E0A" w:rsidP="005F1F6F">
      <w:pPr>
        <w:pStyle w:val="Tekstpodstawowywcity"/>
        <w:numPr>
          <w:ilvl w:val="0"/>
          <w:numId w:val="9"/>
        </w:numPr>
        <w:jc w:val="both"/>
        <w:rPr>
          <w:sz w:val="16"/>
          <w:szCs w:val="16"/>
        </w:rPr>
      </w:pPr>
      <w:r>
        <w:rPr>
          <w:sz w:val="16"/>
          <w:szCs w:val="16"/>
        </w:rPr>
        <w:t>Inwestor</w:t>
      </w:r>
    </w:p>
    <w:p w:rsidR="00677E0A" w:rsidRDefault="00677E0A" w:rsidP="005F1F6F">
      <w:pPr>
        <w:pStyle w:val="Tekstpodstawowywcity"/>
        <w:numPr>
          <w:ilvl w:val="0"/>
          <w:numId w:val="9"/>
        </w:numPr>
        <w:jc w:val="both"/>
        <w:rPr>
          <w:sz w:val="16"/>
          <w:szCs w:val="16"/>
        </w:rPr>
      </w:pPr>
      <w:r>
        <w:rPr>
          <w:sz w:val="16"/>
          <w:szCs w:val="16"/>
        </w:rPr>
        <w:t>Burmistrz Miasta Mińsk Mazowiecki</w:t>
      </w:r>
    </w:p>
    <w:p w:rsidR="00677E0A" w:rsidRDefault="00677E0A" w:rsidP="005F1F6F">
      <w:pPr>
        <w:pStyle w:val="Tekstpodstawowywcity"/>
        <w:numPr>
          <w:ilvl w:val="0"/>
          <w:numId w:val="9"/>
        </w:num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Pan Bogusław </w:t>
      </w:r>
      <w:proofErr w:type="spellStart"/>
      <w:r>
        <w:rPr>
          <w:sz w:val="16"/>
          <w:szCs w:val="16"/>
        </w:rPr>
        <w:t>Gańko</w:t>
      </w:r>
      <w:proofErr w:type="spellEnd"/>
    </w:p>
    <w:p w:rsidR="00677E0A" w:rsidRDefault="00677E0A" w:rsidP="005F1F6F">
      <w:pPr>
        <w:pStyle w:val="Tekstpodstawowywcity"/>
        <w:numPr>
          <w:ilvl w:val="0"/>
          <w:numId w:val="9"/>
        </w:num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Pani Joanna </w:t>
      </w:r>
      <w:proofErr w:type="spellStart"/>
      <w:r>
        <w:rPr>
          <w:sz w:val="16"/>
          <w:szCs w:val="16"/>
        </w:rPr>
        <w:t>Gańko</w:t>
      </w:r>
      <w:proofErr w:type="spellEnd"/>
    </w:p>
    <w:p w:rsidR="005F1F6F" w:rsidRPr="005F1F6F" w:rsidRDefault="005F1F6F" w:rsidP="005F1F6F">
      <w:pPr>
        <w:pStyle w:val="Tekstpodstawowywcity"/>
        <w:numPr>
          <w:ilvl w:val="0"/>
          <w:numId w:val="9"/>
        </w:numPr>
        <w:jc w:val="both"/>
        <w:rPr>
          <w:sz w:val="16"/>
          <w:szCs w:val="16"/>
        </w:rPr>
      </w:pPr>
      <w:r w:rsidRPr="005F1F6F">
        <w:rPr>
          <w:rFonts w:eastAsiaTheme="minorEastAsia"/>
          <w:sz w:val="16"/>
          <w:szCs w:val="16"/>
        </w:rPr>
        <w:t>A/a.</w:t>
      </w:r>
    </w:p>
    <w:p w:rsidR="001E3754" w:rsidRPr="00242C3D" w:rsidRDefault="001E3754" w:rsidP="005F1F6F">
      <w:pPr>
        <w:pStyle w:val="Tekstpodstawowywcity"/>
        <w:ind w:left="0"/>
        <w:jc w:val="both"/>
        <w:rPr>
          <w:rStyle w:val="Odwoaniedokomentarza"/>
        </w:rPr>
      </w:pPr>
      <w:r w:rsidRPr="00242C3D">
        <w:rPr>
          <w:rStyle w:val="Odwoaniedokomentarza"/>
        </w:rPr>
        <w:t>Do wiadomości:</w:t>
      </w:r>
    </w:p>
    <w:p w:rsidR="00C05AA2" w:rsidRPr="00792D4D" w:rsidRDefault="00DC3404" w:rsidP="00C05AA2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Burmistrz Miasta</w:t>
      </w:r>
      <w:r w:rsidR="00387182">
        <w:rPr>
          <w:rFonts w:ascii="Times New Roman" w:hAnsi="Times New Roman" w:cs="Times New Roman"/>
          <w:sz w:val="16"/>
          <w:szCs w:val="16"/>
        </w:rPr>
        <w:t xml:space="preserve"> </w:t>
      </w:r>
      <w:r w:rsidR="00D91B75">
        <w:rPr>
          <w:rFonts w:ascii="Times New Roman" w:hAnsi="Times New Roman" w:cs="Times New Roman"/>
          <w:sz w:val="16"/>
          <w:szCs w:val="16"/>
        </w:rPr>
        <w:t>Mińsk Mazowiecki</w:t>
      </w:r>
      <w:r w:rsidR="00C05AA2" w:rsidRPr="00792D4D">
        <w:rPr>
          <w:rFonts w:ascii="Times New Roman" w:hAnsi="Times New Roman" w:cs="Times New Roman"/>
          <w:sz w:val="16"/>
          <w:szCs w:val="16"/>
        </w:rPr>
        <w:t xml:space="preserve">– jako organ podatkowy i organ wydający decyzje o warunkach zabudowy i zagospodarowania terenu oraz decyzje o środowiskowych uwarunkowaniach </w:t>
      </w:r>
    </w:p>
    <w:p w:rsidR="00C05AA2" w:rsidRDefault="00C05AA2" w:rsidP="00C05AA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92D4D">
        <w:rPr>
          <w:rFonts w:ascii="Times New Roman" w:hAnsi="Times New Roman" w:cs="Times New Roman"/>
          <w:sz w:val="16"/>
          <w:szCs w:val="16"/>
        </w:rPr>
        <w:t>Powiatowy Inspektor Nadzoru Budowlanego w Mińsku Mazowieckim wraz z 1 egzemplarzem projektu budowlanego</w:t>
      </w:r>
    </w:p>
    <w:p w:rsidR="00C10262" w:rsidRDefault="00877966" w:rsidP="00C10262">
      <w:pPr>
        <w:pStyle w:val="Akapitzlist"/>
        <w:spacing w:after="0" w:line="240" w:lineRule="auto"/>
        <w:ind w:left="750"/>
        <w:jc w:val="both"/>
        <w:rPr>
          <w:rFonts w:ascii="Times New Roman" w:hAnsi="Times New Roman" w:cs="Times New Roman"/>
          <w:i/>
          <w:sz w:val="14"/>
          <w:szCs w:val="14"/>
        </w:rPr>
      </w:pPr>
      <w:r w:rsidRPr="00877966">
        <w:rPr>
          <w:rFonts w:ascii="Times New Roman" w:hAnsi="Times New Roman" w:cs="Times New Roman"/>
          <w:i/>
          <w:sz w:val="14"/>
          <w:szCs w:val="14"/>
        </w:rPr>
        <w:t>Oprac. K. Wrzosek 025 756 40 44</w:t>
      </w:r>
    </w:p>
    <w:p w:rsidR="001E3754" w:rsidRPr="00AF15DD" w:rsidRDefault="00AF15DD" w:rsidP="00AF15DD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F15DD">
        <w:rPr>
          <w:rFonts w:ascii="Times New Roman" w:hAnsi="Times New Roman" w:cs="Times New Roman"/>
          <w:i/>
          <w:sz w:val="16"/>
          <w:szCs w:val="16"/>
        </w:rPr>
        <w:lastRenderedPageBreak/>
        <w:t>Informacja o niniejszej decyzji i o możliwościach zapoznania się z jej treścią oraz z dokumentacją sprawy podlega podaniu do publicznej wiadomości zgodnie z art. 72 ust. 6 ustawy z dnia 3 października 2008r. o udostępnianiu informacji o środowisku i jego ochronie, udziale społeczeństwa w ochronie środowiska oraz o ocenach oddziaływania na środowisko.</w:t>
      </w:r>
      <w:r w:rsidR="001E3754" w:rsidRPr="00AF15DD">
        <w:rPr>
          <w:b/>
          <w:bCs/>
        </w:rPr>
        <w:t xml:space="preserve">                                              </w:t>
      </w:r>
    </w:p>
    <w:p w:rsidR="00B93FFB" w:rsidRPr="00242C3D" w:rsidRDefault="00B93FFB" w:rsidP="00B93FF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 xml:space="preserve">Pouczenie: 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1. Inwestor jest obowiązany zawiadomić o zamierzonym terminie rozpoczęcia robót budowlanych właściwy organ nadzoru budowlanego oraz projektanta sprawującego nadzór nad zgodnością realizacji budowy z projektem, dołączając na piśmie: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1) oświadczenie kierownika budowy (robót) stwierdzające sporządzenie planu bezpieczeństwa i ochrony zdrowia oraz przyjęcie obowiązku kierowania budową (robotami budowlanymi), a także zaświadczenie, o którym mowa w art. 12 ust. 7 ustawy z dnia 7 lipca 1994 r. – Prawo budowlane;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2) w przypadku ustanowienia nadzoru inwestorskiego – oświadczenie inspektora nadzoru inwestorskiego stwierdzające przyjęcie obowiązku pełnienia nadzoru inwestorskiego nad danymi robotami budowlanymi, a także zaświadczenie, o którym mowa w art. 12 ust. 7 ustawy z dnia 7 lipca 1994 r. – Prawo budowlane;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3) informację zawierającą dane zamieszczone w ogłoszeniu, o którym mowa w art. 42 ust. 2 pkt 2 ustawy z dnia 7 lipca 1994 r. – Prawo budowlane (zob. art. 41 ust. 4 ustawy z dnia 7 lipca 1994 r. – Prawo budowlane).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2. Do użytkowania obiektu budowlanego, na którego budowę wymagane jest pozwolenie na budowę, można przystąpić po zawiadomieniu właściwego organu nadzoru budowlanego o zakończeniu budowy, jeżeli organ ten, w terminie 14 dni od dnia doręczenia zawiadomienia, nie zgłosi sprzeciwu w drodze decyzji (zob. art. 54 ustawy z dnia 7 lipca 1994 r. – Prawo budowlane). Przed przystąpieniem do użytkowania obiektu budowlanego inwestor jest obowiązany uzyskać decyzję o pozwoleniu na użytkowanie, jeżeli na budowę obiektu budowlanego jest wymagane pozwolenie na budowę i jest on zaliczony do kategorii: V, IX-XVI, XVII (z wyjątkiem warsztatów rzemieślniczych, stacji obsługi pojazdów, myjni samochodowych i garaży do pięciu stanowisk włącznie), XVIII (z wyjątkiem obiektów magazynowych: budynki składowe, chłodnie, hangary i wiaty, a także budynków kolejowych: nastawnie, podstacje trakcyjne, lokomotywownie, wagonownie, strażnice przejazdowe i myjnie taboru kolejowego), XX, XXII (z wyjątkiem placów składowych, postojowych i parkingów), XXIV (z wyjątkiem stawów rybnych), XXVII (z wyjątkiem jazów, wałów przeciwpowodziowych, opasek i ostróg brzegowych oraz rowów melioracyjnych), XXVIII-XXX (zob. art. 55 ust. 1 pkt 1 ustawy z dnia 7 lipca 1994 r. – Prawo budowlane).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3. Inwestor może przystąpić do użytkowania obiektu budowlanego przed wykonaniem wszystkich robót budowlanych pod warunkiem uzyskania decyzji o pozwoleniu na użytkowanie wydanej przez właściwy organ nadzoru budowlanego (zob. art. 55 ust. 1 pkt 3 ustawy z dnia 7 lipca 1994 r. – Prawo budowlane).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4. Inwestor zamiast dokonania zawiadomienia o zakończeniu budowy może wystąpić z wnioskiem o wydanie decyzji o pozwoleniu na użytkowanie (zob. art. 55 ust. 2 ustawy z dnia 7 lipca 1994 r. – Prawo budowlane).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5. Przed wydaniem decyzji w sprawie pozwolenia na użytkowanie obiektu budowlanego właściwy organ nadzoru budowlanego przeprowadzi obowiązkową kontrolę budowy zgodnie z art. 59a ustawy z dnia 7 lipca 1994 r. – Prawo budowlane (zob. art. 59 ust. 1 ustawy z dnia 7 lipca 1994 r. – Prawo budowlane). Wniosek o udzielenie pozwolenia na użytkowanie stanowi wezwanie właściwego organu do przeprowadzenia obowiązkowej kontroli budowy (zob. art. 57 ust. 6 ustawy z dnia 7 lipca 1994 r. - Prawo budowlane)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6. W trakcie biegu terminu do wniesienia odwołania strona może zrzec się prawa do wniesienia odwołania wobec organu administracji publicznej, który ją wydał (zob. art. 127a §1 ustawy z dnia 14 czerwca 1960r. Kodeks postępowania administracyjnego),</w:t>
      </w:r>
    </w:p>
    <w:p w:rsidR="00B93FFB" w:rsidRPr="00242C3D" w:rsidRDefault="00B93FFB" w:rsidP="00B93FF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7. Z dniem doręczenia organowi administracji publicznej oświadczenia o zrzeczeniu się prawa do wniesienia odwołania przez ostatnią ze stron postępowania, decyzja staje się ostateczna i prawomocna (zob. art. 127a §2 ustawy z dnia 1960r. – Kodeks postępowania administracyjnego),</w:t>
      </w:r>
    </w:p>
    <w:p w:rsidR="00CA7635" w:rsidRPr="00AF15DD" w:rsidRDefault="00B93FFB" w:rsidP="00AF15D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42C3D">
        <w:rPr>
          <w:rFonts w:ascii="Times New Roman" w:eastAsia="Times New Roman" w:hAnsi="Times New Roman" w:cs="Times New Roman"/>
          <w:sz w:val="18"/>
          <w:szCs w:val="18"/>
        </w:rPr>
        <w:t>8. Decyzja podlega wykonaniu przed upływem terminu do wniesienia odwołania, jeżeli jest zgodna z żądaniem wszystkich stron lub jeżeli wszystkie strony zrzekły się prawa do wniesienia odwołania (zob. art. 130 §4 ustawy z dnia 14 czerwca 1960r. – Kodeks postępowania adminis</w:t>
      </w:r>
      <w:r w:rsidR="00AF15DD">
        <w:rPr>
          <w:rFonts w:ascii="Times New Roman" w:eastAsia="Times New Roman" w:hAnsi="Times New Roman" w:cs="Times New Roman"/>
          <w:sz w:val="18"/>
          <w:szCs w:val="18"/>
        </w:rPr>
        <w:t>tracyjnego).</w:t>
      </w:r>
    </w:p>
    <w:p w:rsidR="003F7B1F" w:rsidRDefault="00FF7BCE" w:rsidP="00AF15DD">
      <w:pPr>
        <w:pStyle w:val="Nagwek4"/>
        <w:rPr>
          <w:sz w:val="16"/>
          <w:szCs w:val="16"/>
        </w:rPr>
      </w:pPr>
      <w:r>
        <w:rPr>
          <w:sz w:val="16"/>
          <w:szCs w:val="16"/>
        </w:rPr>
        <w:t>K</w:t>
      </w:r>
      <w:r w:rsidR="002B20B9">
        <w:rPr>
          <w:sz w:val="16"/>
          <w:szCs w:val="16"/>
        </w:rPr>
        <w:t>lauzula Informacyjna</w:t>
      </w:r>
    </w:p>
    <w:p w:rsidR="002B20B9" w:rsidRDefault="002B20B9" w:rsidP="00AF15DD">
      <w:pPr>
        <w:pStyle w:val="Nagwek4"/>
        <w:rPr>
          <w:sz w:val="16"/>
          <w:szCs w:val="16"/>
        </w:rPr>
      </w:pPr>
      <w:r>
        <w:rPr>
          <w:sz w:val="16"/>
          <w:szCs w:val="16"/>
        </w:rPr>
        <w:t xml:space="preserve">Informujemy, że: </w:t>
      </w:r>
    </w:p>
    <w:p w:rsidR="002B20B9" w:rsidRDefault="002B20B9" w:rsidP="00AF15DD">
      <w:pPr>
        <w:numPr>
          <w:ilvl w:val="0"/>
          <w:numId w:val="19"/>
        </w:numPr>
        <w:spacing w:before="100" w:beforeAutospacing="1"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Administratorem danych osobowych jest Starosta Miński z siedzibą w Mińsku Mazowieckim ul. Kościuszki 3, </w:t>
      </w:r>
      <w:proofErr w:type="spellStart"/>
      <w:r>
        <w:rPr>
          <w:sz w:val="16"/>
          <w:szCs w:val="16"/>
        </w:rPr>
        <w:t>tel</w:t>
      </w:r>
      <w:proofErr w:type="spellEnd"/>
      <w:r>
        <w:rPr>
          <w:sz w:val="16"/>
          <w:szCs w:val="16"/>
        </w:rPr>
        <w:t xml:space="preserve">: 25 759 87 00, mail: </w:t>
      </w:r>
      <w:hyperlink r:id="rId8" w:history="1">
        <w:r>
          <w:rPr>
            <w:rStyle w:val="Hipercze"/>
            <w:sz w:val="16"/>
            <w:szCs w:val="16"/>
          </w:rPr>
          <w:t>sekretariat@powiatminski.pl</w:t>
        </w:r>
      </w:hyperlink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Administrator wyznaczył Inspektora ochrony danych (IOD): Kontakt: </w:t>
      </w:r>
      <w:hyperlink r:id="rId9" w:history="1">
        <w:r>
          <w:rPr>
            <w:rStyle w:val="Hipercze"/>
            <w:sz w:val="16"/>
            <w:szCs w:val="16"/>
          </w:rPr>
          <w:t>iod@powiatminski.pl</w:t>
        </w:r>
      </w:hyperlink>
      <w:r>
        <w:rPr>
          <w:sz w:val="16"/>
          <w:szCs w:val="16"/>
        </w:rPr>
        <w:t>, tel. 025 759 87 38, lub listownie: Starostwo Powiatowe w Mińsku Mazowieckim ul. Kościuszki 3, 05-300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Przetwarzanie Państwa danych następuje wyłącznie w celu wykonania zadań Administratora wynikających z przepisów prawa oraz zadań realizowanych w interesie publicznym, na podstawie </w:t>
      </w:r>
      <w:r>
        <w:rPr>
          <w:rStyle w:val="Uwydatnienie"/>
          <w:sz w:val="16"/>
          <w:szCs w:val="16"/>
        </w:rPr>
        <w:t>rozporządzenie Parlamentu Europejskiego i Rady UE 2016/679 z dnia 27 kwietnia 2016 r. w sprawie ochrony osób fizycznych w związku z przetwarzaniem danych osobowych i w sprawie swobodnego przepływu takich danych oraz uchylenia dyrektywy 95/46/WE (Dz. Urz. UE L 119 z 4.05.2016)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>Odbiorcami Państwa danych mogą być wyłącznie instytucje uprawnione na podstawie przepisów prawa lub podmioty, którym Administrator powierzył przetwarzanie danych na podstawiane zawartej umowy.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>Dane udostępnione przez Państwa nie będą podlegały udostępnieniu podmiotom trzecim lub organizacjom międzynarodowym.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>Mają Państwo prawo dostępu do treści swoich danych, ich sprostowania, usunięcia ograniczenia przetwarzania, przenoszenia i wniesienia sprzeciwu.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>W przypadku przetwarzania danych osobowych na podstawie wyrażonej przez Państwa zgody, mogą ją Państwo w dowolnym momencie wycofać bez wpływu na zgodność z prawem przetwarzania którego dokonano na podstawie zgody przed jej cofnięciem.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>W przypadku gdy przetwarzamy Państwa dane osobowe z naruszenia  prawa mają Państwo prawo  do wniesienia skargi do organu nadzorczego: Prezesa Urzędu Ochrony Danych Osobowych.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>Dane udostępnione przez Państwa nie będą podlegały profilowaniu.</w:t>
      </w:r>
    </w:p>
    <w:p w:rsidR="002B20B9" w:rsidRDefault="002B20B9" w:rsidP="002B20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16"/>
          <w:szCs w:val="16"/>
        </w:rPr>
      </w:pPr>
      <w:r>
        <w:rPr>
          <w:sz w:val="16"/>
          <w:szCs w:val="16"/>
        </w:rPr>
        <w:t>Podanie danych osobowych jest wymogiem ustawowym i jest obowiązkowe ze względu na przepisy prawa, w pozostałym zakresie jest dobrowolne.</w:t>
      </w:r>
    </w:p>
    <w:p w:rsidR="00572A47" w:rsidRPr="001264EC" w:rsidRDefault="002B20B9" w:rsidP="00572A4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20B9">
        <w:rPr>
          <w:sz w:val="16"/>
          <w:szCs w:val="16"/>
        </w:rPr>
        <w:t>Dane osobowe przechowujemy na okres niezbędny do wykonania zadań Administratora oraz realizacji obowiązku archiwizacyjnego, które wynikają z przepisów prawa.</w:t>
      </w:r>
    </w:p>
    <w:sectPr w:rsidR="00572A47" w:rsidRPr="001264EC" w:rsidSect="000E43C4">
      <w:headerReference w:type="default" r:id="rId10"/>
      <w:footerReference w:type="default" r:id="rId11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838" w:rsidRDefault="00312838" w:rsidP="00B873A8">
      <w:pPr>
        <w:spacing w:after="0" w:line="240" w:lineRule="auto"/>
      </w:pPr>
      <w:r>
        <w:separator/>
      </w:r>
    </w:p>
  </w:endnote>
  <w:endnote w:type="continuationSeparator" w:id="0">
    <w:p w:rsidR="00312838" w:rsidRDefault="00312838" w:rsidP="00B87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24440"/>
      <w:docPartObj>
        <w:docPartGallery w:val="Page Numbers (Bottom of Page)"/>
        <w:docPartUnique/>
      </w:docPartObj>
    </w:sdtPr>
    <w:sdtEndPr/>
    <w:sdtContent>
      <w:p w:rsidR="00742B88" w:rsidRDefault="00742B88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42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42B88" w:rsidRDefault="00742B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838" w:rsidRDefault="00312838" w:rsidP="00B873A8">
      <w:pPr>
        <w:spacing w:after="0" w:line="240" w:lineRule="auto"/>
      </w:pPr>
      <w:r>
        <w:separator/>
      </w:r>
    </w:p>
  </w:footnote>
  <w:footnote w:type="continuationSeparator" w:id="0">
    <w:p w:rsidR="00312838" w:rsidRDefault="00312838" w:rsidP="00B87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B88" w:rsidRDefault="00742B88">
    <w:pPr>
      <w:pStyle w:val="Nagwek"/>
      <w:jc w:val="center"/>
    </w:pPr>
  </w:p>
  <w:p w:rsidR="00742B88" w:rsidRDefault="00742B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78D4"/>
    <w:multiLevelType w:val="hybridMultilevel"/>
    <w:tmpl w:val="DC3A389C"/>
    <w:lvl w:ilvl="0" w:tplc="44A49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8DD"/>
    <w:multiLevelType w:val="hybridMultilevel"/>
    <w:tmpl w:val="F8848310"/>
    <w:lvl w:ilvl="0" w:tplc="0FCA2E3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B5026B2"/>
    <w:multiLevelType w:val="hybridMultilevel"/>
    <w:tmpl w:val="98FEDD34"/>
    <w:lvl w:ilvl="0" w:tplc="99ACF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134EC"/>
    <w:multiLevelType w:val="hybridMultilevel"/>
    <w:tmpl w:val="7B142C52"/>
    <w:lvl w:ilvl="0" w:tplc="2D904C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7C329F"/>
    <w:multiLevelType w:val="hybridMultilevel"/>
    <w:tmpl w:val="0FD0FDC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85E17"/>
    <w:multiLevelType w:val="hybridMultilevel"/>
    <w:tmpl w:val="94420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4877"/>
    <w:multiLevelType w:val="hybridMultilevel"/>
    <w:tmpl w:val="071ABBA6"/>
    <w:lvl w:ilvl="0" w:tplc="093A3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815673"/>
    <w:multiLevelType w:val="hybridMultilevel"/>
    <w:tmpl w:val="52D07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66A1C"/>
    <w:multiLevelType w:val="hybridMultilevel"/>
    <w:tmpl w:val="365492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E68AA"/>
    <w:multiLevelType w:val="hybridMultilevel"/>
    <w:tmpl w:val="E0026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10B77"/>
    <w:multiLevelType w:val="hybridMultilevel"/>
    <w:tmpl w:val="858A7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D66D8"/>
    <w:multiLevelType w:val="hybridMultilevel"/>
    <w:tmpl w:val="92229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46A21"/>
    <w:multiLevelType w:val="hybridMultilevel"/>
    <w:tmpl w:val="E004A420"/>
    <w:lvl w:ilvl="0" w:tplc="BEC64C9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52F1412C"/>
    <w:multiLevelType w:val="multilevel"/>
    <w:tmpl w:val="89B66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FB1D8D"/>
    <w:multiLevelType w:val="hybridMultilevel"/>
    <w:tmpl w:val="E974B87A"/>
    <w:lvl w:ilvl="0" w:tplc="2DC2CB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1D85D7B"/>
    <w:multiLevelType w:val="hybridMultilevel"/>
    <w:tmpl w:val="E0026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43963"/>
    <w:multiLevelType w:val="hybridMultilevel"/>
    <w:tmpl w:val="AC78F16C"/>
    <w:lvl w:ilvl="0" w:tplc="0E28647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9F0725D"/>
    <w:multiLevelType w:val="hybridMultilevel"/>
    <w:tmpl w:val="5254D0BC"/>
    <w:lvl w:ilvl="0" w:tplc="3A30AB68">
      <w:start w:val="1"/>
      <w:numFmt w:val="decimal"/>
      <w:lvlText w:val="%1."/>
      <w:lvlJc w:val="left"/>
      <w:pPr>
        <w:ind w:left="750" w:hanging="39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9091F"/>
    <w:multiLevelType w:val="hybridMultilevel"/>
    <w:tmpl w:val="BD76E20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629C"/>
    <w:multiLevelType w:val="hybridMultilevel"/>
    <w:tmpl w:val="413E68A2"/>
    <w:lvl w:ilvl="0" w:tplc="3A30AB68">
      <w:start w:val="1"/>
      <w:numFmt w:val="decimal"/>
      <w:lvlText w:val="%1."/>
      <w:lvlJc w:val="left"/>
      <w:pPr>
        <w:ind w:left="750" w:hanging="39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4"/>
  </w:num>
  <w:num w:numId="5">
    <w:abstractNumId w:val="1"/>
  </w:num>
  <w:num w:numId="6">
    <w:abstractNumId w:val="18"/>
  </w:num>
  <w:num w:numId="7">
    <w:abstractNumId w:val="14"/>
  </w:num>
  <w:num w:numId="8">
    <w:abstractNumId w:val="19"/>
  </w:num>
  <w:num w:numId="9">
    <w:abstractNumId w:val="15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  <w:num w:numId="14">
    <w:abstractNumId w:val="2"/>
  </w:num>
  <w:num w:numId="15">
    <w:abstractNumId w:val="17"/>
  </w:num>
  <w:num w:numId="16">
    <w:abstractNumId w:val="12"/>
  </w:num>
  <w:num w:numId="17">
    <w:abstractNumId w:val="6"/>
  </w:num>
  <w:num w:numId="18">
    <w:abstractNumId w:val="1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5C"/>
    <w:rsid w:val="000013FB"/>
    <w:rsid w:val="000022AF"/>
    <w:rsid w:val="00015055"/>
    <w:rsid w:val="00017279"/>
    <w:rsid w:val="00017684"/>
    <w:rsid w:val="000224BC"/>
    <w:rsid w:val="00023ADF"/>
    <w:rsid w:val="000278C7"/>
    <w:rsid w:val="0003172A"/>
    <w:rsid w:val="000348B2"/>
    <w:rsid w:val="000423E6"/>
    <w:rsid w:val="00045EB6"/>
    <w:rsid w:val="0005289D"/>
    <w:rsid w:val="00070AE1"/>
    <w:rsid w:val="000805C0"/>
    <w:rsid w:val="000813D6"/>
    <w:rsid w:val="000827BB"/>
    <w:rsid w:val="00087435"/>
    <w:rsid w:val="000877A7"/>
    <w:rsid w:val="0009297C"/>
    <w:rsid w:val="00092A0D"/>
    <w:rsid w:val="000949CD"/>
    <w:rsid w:val="00097452"/>
    <w:rsid w:val="000A3DBA"/>
    <w:rsid w:val="000A7B2E"/>
    <w:rsid w:val="000B69F5"/>
    <w:rsid w:val="000B74CC"/>
    <w:rsid w:val="000B769F"/>
    <w:rsid w:val="000C26E9"/>
    <w:rsid w:val="000C59A8"/>
    <w:rsid w:val="000C6AA4"/>
    <w:rsid w:val="000C710F"/>
    <w:rsid w:val="000C79D8"/>
    <w:rsid w:val="000D0FF7"/>
    <w:rsid w:val="000D16B2"/>
    <w:rsid w:val="000D430C"/>
    <w:rsid w:val="000D710A"/>
    <w:rsid w:val="000E43C4"/>
    <w:rsid w:val="000E4FF8"/>
    <w:rsid w:val="000E6A48"/>
    <w:rsid w:val="000F7285"/>
    <w:rsid w:val="00100ADD"/>
    <w:rsid w:val="00102DF6"/>
    <w:rsid w:val="00103C6C"/>
    <w:rsid w:val="00103F5F"/>
    <w:rsid w:val="00113FAF"/>
    <w:rsid w:val="00115772"/>
    <w:rsid w:val="00115A64"/>
    <w:rsid w:val="001202E6"/>
    <w:rsid w:val="00120603"/>
    <w:rsid w:val="00122EF0"/>
    <w:rsid w:val="001242AD"/>
    <w:rsid w:val="001264EC"/>
    <w:rsid w:val="00137458"/>
    <w:rsid w:val="001378BF"/>
    <w:rsid w:val="00137931"/>
    <w:rsid w:val="00150EC2"/>
    <w:rsid w:val="00151538"/>
    <w:rsid w:val="0015310B"/>
    <w:rsid w:val="001570F8"/>
    <w:rsid w:val="00162FD8"/>
    <w:rsid w:val="00164321"/>
    <w:rsid w:val="0016582F"/>
    <w:rsid w:val="00165D27"/>
    <w:rsid w:val="00167943"/>
    <w:rsid w:val="00172676"/>
    <w:rsid w:val="00195D91"/>
    <w:rsid w:val="001A19BC"/>
    <w:rsid w:val="001B062D"/>
    <w:rsid w:val="001B3F64"/>
    <w:rsid w:val="001B4034"/>
    <w:rsid w:val="001B5380"/>
    <w:rsid w:val="001B59B2"/>
    <w:rsid w:val="001C321B"/>
    <w:rsid w:val="001C407C"/>
    <w:rsid w:val="001C5ED3"/>
    <w:rsid w:val="001D23D5"/>
    <w:rsid w:val="001D33D2"/>
    <w:rsid w:val="001D7596"/>
    <w:rsid w:val="001E3754"/>
    <w:rsid w:val="001F3206"/>
    <w:rsid w:val="001F5954"/>
    <w:rsid w:val="002068AD"/>
    <w:rsid w:val="0021273A"/>
    <w:rsid w:val="00212B42"/>
    <w:rsid w:val="00213B41"/>
    <w:rsid w:val="00215DB4"/>
    <w:rsid w:val="00215EBD"/>
    <w:rsid w:val="00216816"/>
    <w:rsid w:val="0022037D"/>
    <w:rsid w:val="00222D67"/>
    <w:rsid w:val="00222F2A"/>
    <w:rsid w:val="00225055"/>
    <w:rsid w:val="00225D0A"/>
    <w:rsid w:val="00227909"/>
    <w:rsid w:val="002344CA"/>
    <w:rsid w:val="00235320"/>
    <w:rsid w:val="00235CDF"/>
    <w:rsid w:val="0024029F"/>
    <w:rsid w:val="00242C3D"/>
    <w:rsid w:val="00250443"/>
    <w:rsid w:val="002511F9"/>
    <w:rsid w:val="00253945"/>
    <w:rsid w:val="00256CF1"/>
    <w:rsid w:val="00261535"/>
    <w:rsid w:val="002740A8"/>
    <w:rsid w:val="00276A3E"/>
    <w:rsid w:val="002805DB"/>
    <w:rsid w:val="002825E2"/>
    <w:rsid w:val="00284361"/>
    <w:rsid w:val="00293B18"/>
    <w:rsid w:val="0029424F"/>
    <w:rsid w:val="002A110D"/>
    <w:rsid w:val="002B20B9"/>
    <w:rsid w:val="002B2DA7"/>
    <w:rsid w:val="002B59AA"/>
    <w:rsid w:val="002B697F"/>
    <w:rsid w:val="002B69D1"/>
    <w:rsid w:val="002C0B2A"/>
    <w:rsid w:val="002C21D8"/>
    <w:rsid w:val="002C698B"/>
    <w:rsid w:val="002C7264"/>
    <w:rsid w:val="002C72F1"/>
    <w:rsid w:val="002C790A"/>
    <w:rsid w:val="002D642D"/>
    <w:rsid w:val="002E7341"/>
    <w:rsid w:val="002F0182"/>
    <w:rsid w:val="002F24EE"/>
    <w:rsid w:val="002F6B87"/>
    <w:rsid w:val="002F71E6"/>
    <w:rsid w:val="00303E7E"/>
    <w:rsid w:val="00312838"/>
    <w:rsid w:val="0031580D"/>
    <w:rsid w:val="00316BC3"/>
    <w:rsid w:val="00316C52"/>
    <w:rsid w:val="00323824"/>
    <w:rsid w:val="003250A9"/>
    <w:rsid w:val="00330BC2"/>
    <w:rsid w:val="003310D6"/>
    <w:rsid w:val="003426F6"/>
    <w:rsid w:val="00342BA0"/>
    <w:rsid w:val="00342C91"/>
    <w:rsid w:val="00344DE0"/>
    <w:rsid w:val="003453C9"/>
    <w:rsid w:val="00346D01"/>
    <w:rsid w:val="00352D09"/>
    <w:rsid w:val="00356488"/>
    <w:rsid w:val="00356E28"/>
    <w:rsid w:val="00363C5B"/>
    <w:rsid w:val="003657BE"/>
    <w:rsid w:val="00367564"/>
    <w:rsid w:val="003741C5"/>
    <w:rsid w:val="0038095B"/>
    <w:rsid w:val="00382576"/>
    <w:rsid w:val="00386C6E"/>
    <w:rsid w:val="00387182"/>
    <w:rsid w:val="00390344"/>
    <w:rsid w:val="003923C3"/>
    <w:rsid w:val="003A0B5D"/>
    <w:rsid w:val="003A3D5C"/>
    <w:rsid w:val="003A40D4"/>
    <w:rsid w:val="003B469A"/>
    <w:rsid w:val="003B4DEE"/>
    <w:rsid w:val="003B6B10"/>
    <w:rsid w:val="003C05ED"/>
    <w:rsid w:val="003C158A"/>
    <w:rsid w:val="003C4883"/>
    <w:rsid w:val="003C6DE6"/>
    <w:rsid w:val="003D30C4"/>
    <w:rsid w:val="003D5E36"/>
    <w:rsid w:val="003D6AE0"/>
    <w:rsid w:val="003E6168"/>
    <w:rsid w:val="003E745A"/>
    <w:rsid w:val="003F174B"/>
    <w:rsid w:val="003F7B1F"/>
    <w:rsid w:val="0040124E"/>
    <w:rsid w:val="00401365"/>
    <w:rsid w:val="004029F3"/>
    <w:rsid w:val="00404492"/>
    <w:rsid w:val="0040449F"/>
    <w:rsid w:val="004131C2"/>
    <w:rsid w:val="00414DE6"/>
    <w:rsid w:val="00423D75"/>
    <w:rsid w:val="00425E16"/>
    <w:rsid w:val="00431CAD"/>
    <w:rsid w:val="00436226"/>
    <w:rsid w:val="00436A0A"/>
    <w:rsid w:val="004432F4"/>
    <w:rsid w:val="00446997"/>
    <w:rsid w:val="00461145"/>
    <w:rsid w:val="004611B6"/>
    <w:rsid w:val="0046334E"/>
    <w:rsid w:val="0046577A"/>
    <w:rsid w:val="004678CC"/>
    <w:rsid w:val="00467D1A"/>
    <w:rsid w:val="00473BE8"/>
    <w:rsid w:val="00483B81"/>
    <w:rsid w:val="00487DC4"/>
    <w:rsid w:val="00493998"/>
    <w:rsid w:val="00495F60"/>
    <w:rsid w:val="004A5181"/>
    <w:rsid w:val="004B2038"/>
    <w:rsid w:val="004B277D"/>
    <w:rsid w:val="004C3556"/>
    <w:rsid w:val="004C54A9"/>
    <w:rsid w:val="004D2CC0"/>
    <w:rsid w:val="004F04FF"/>
    <w:rsid w:val="004F25F4"/>
    <w:rsid w:val="004F303A"/>
    <w:rsid w:val="004F304A"/>
    <w:rsid w:val="004F7390"/>
    <w:rsid w:val="00503A22"/>
    <w:rsid w:val="00504219"/>
    <w:rsid w:val="0051587A"/>
    <w:rsid w:val="00516A39"/>
    <w:rsid w:val="00517CFF"/>
    <w:rsid w:val="00517DAB"/>
    <w:rsid w:val="00521858"/>
    <w:rsid w:val="00521E12"/>
    <w:rsid w:val="005346D1"/>
    <w:rsid w:val="005365F1"/>
    <w:rsid w:val="00542A15"/>
    <w:rsid w:val="00554A66"/>
    <w:rsid w:val="00555750"/>
    <w:rsid w:val="00556274"/>
    <w:rsid w:val="005569DF"/>
    <w:rsid w:val="005577DB"/>
    <w:rsid w:val="00562992"/>
    <w:rsid w:val="0056782F"/>
    <w:rsid w:val="0057095E"/>
    <w:rsid w:val="00572317"/>
    <w:rsid w:val="00572A47"/>
    <w:rsid w:val="005832F2"/>
    <w:rsid w:val="00586C35"/>
    <w:rsid w:val="00587990"/>
    <w:rsid w:val="00596424"/>
    <w:rsid w:val="005A05C9"/>
    <w:rsid w:val="005A7533"/>
    <w:rsid w:val="005B2F43"/>
    <w:rsid w:val="005B6836"/>
    <w:rsid w:val="005C0420"/>
    <w:rsid w:val="005C0F2A"/>
    <w:rsid w:val="005C2F77"/>
    <w:rsid w:val="005C573E"/>
    <w:rsid w:val="005D0E0F"/>
    <w:rsid w:val="005D354B"/>
    <w:rsid w:val="005D66A9"/>
    <w:rsid w:val="005E237E"/>
    <w:rsid w:val="005E301A"/>
    <w:rsid w:val="005E66A3"/>
    <w:rsid w:val="005E7ACF"/>
    <w:rsid w:val="005F1F6F"/>
    <w:rsid w:val="00604685"/>
    <w:rsid w:val="00610A07"/>
    <w:rsid w:val="00613360"/>
    <w:rsid w:val="00630FFC"/>
    <w:rsid w:val="00631265"/>
    <w:rsid w:val="00631F31"/>
    <w:rsid w:val="00640584"/>
    <w:rsid w:val="00644BC6"/>
    <w:rsid w:val="00645E78"/>
    <w:rsid w:val="00650217"/>
    <w:rsid w:val="0065351C"/>
    <w:rsid w:val="00654B28"/>
    <w:rsid w:val="0065611B"/>
    <w:rsid w:val="00657AA2"/>
    <w:rsid w:val="00664EF2"/>
    <w:rsid w:val="00667BAA"/>
    <w:rsid w:val="0067165B"/>
    <w:rsid w:val="00674F88"/>
    <w:rsid w:val="00677E0A"/>
    <w:rsid w:val="0069407E"/>
    <w:rsid w:val="006A244B"/>
    <w:rsid w:val="006A6C2D"/>
    <w:rsid w:val="006B6288"/>
    <w:rsid w:val="006C5E5B"/>
    <w:rsid w:val="006D099A"/>
    <w:rsid w:val="006D1F11"/>
    <w:rsid w:val="006D419B"/>
    <w:rsid w:val="006D5EC2"/>
    <w:rsid w:val="006D66E4"/>
    <w:rsid w:val="006E5707"/>
    <w:rsid w:val="006E6DE0"/>
    <w:rsid w:val="006F07AF"/>
    <w:rsid w:val="006F08D9"/>
    <w:rsid w:val="006F350B"/>
    <w:rsid w:val="0070340C"/>
    <w:rsid w:val="00710501"/>
    <w:rsid w:val="007136F0"/>
    <w:rsid w:val="00721546"/>
    <w:rsid w:val="0072509A"/>
    <w:rsid w:val="007262BF"/>
    <w:rsid w:val="00727526"/>
    <w:rsid w:val="00727B22"/>
    <w:rsid w:val="0073165C"/>
    <w:rsid w:val="007374E5"/>
    <w:rsid w:val="00737B17"/>
    <w:rsid w:val="00742B88"/>
    <w:rsid w:val="00744BF6"/>
    <w:rsid w:val="00751660"/>
    <w:rsid w:val="007527EC"/>
    <w:rsid w:val="00762652"/>
    <w:rsid w:val="00766239"/>
    <w:rsid w:val="00766460"/>
    <w:rsid w:val="00770708"/>
    <w:rsid w:val="007714F4"/>
    <w:rsid w:val="00780D01"/>
    <w:rsid w:val="00781EA7"/>
    <w:rsid w:val="00783984"/>
    <w:rsid w:val="007A1805"/>
    <w:rsid w:val="007A23DC"/>
    <w:rsid w:val="007A4757"/>
    <w:rsid w:val="007A498D"/>
    <w:rsid w:val="007A4D40"/>
    <w:rsid w:val="007A5D98"/>
    <w:rsid w:val="007B11AD"/>
    <w:rsid w:val="007B2316"/>
    <w:rsid w:val="007C0F6D"/>
    <w:rsid w:val="007C1ABD"/>
    <w:rsid w:val="007D278D"/>
    <w:rsid w:val="007D3944"/>
    <w:rsid w:val="007D49C5"/>
    <w:rsid w:val="007D5C7F"/>
    <w:rsid w:val="007E0DCA"/>
    <w:rsid w:val="007E428B"/>
    <w:rsid w:val="007E431F"/>
    <w:rsid w:val="007F30C8"/>
    <w:rsid w:val="007F6161"/>
    <w:rsid w:val="007F6CF4"/>
    <w:rsid w:val="007F7E22"/>
    <w:rsid w:val="00805530"/>
    <w:rsid w:val="00810AEB"/>
    <w:rsid w:val="00812467"/>
    <w:rsid w:val="00812C1C"/>
    <w:rsid w:val="0081379A"/>
    <w:rsid w:val="00821BC2"/>
    <w:rsid w:val="00823B40"/>
    <w:rsid w:val="00830145"/>
    <w:rsid w:val="0083108D"/>
    <w:rsid w:val="00831106"/>
    <w:rsid w:val="00831834"/>
    <w:rsid w:val="00832AD5"/>
    <w:rsid w:val="0083380C"/>
    <w:rsid w:val="00834B21"/>
    <w:rsid w:val="008376DD"/>
    <w:rsid w:val="008460C1"/>
    <w:rsid w:val="00850534"/>
    <w:rsid w:val="008521D5"/>
    <w:rsid w:val="0085343B"/>
    <w:rsid w:val="00854FBE"/>
    <w:rsid w:val="00855CDB"/>
    <w:rsid w:val="00856D96"/>
    <w:rsid w:val="00860E39"/>
    <w:rsid w:val="00861425"/>
    <w:rsid w:val="00866AA9"/>
    <w:rsid w:val="0087069B"/>
    <w:rsid w:val="0087348A"/>
    <w:rsid w:val="0087362B"/>
    <w:rsid w:val="00875586"/>
    <w:rsid w:val="00877739"/>
    <w:rsid w:val="00877966"/>
    <w:rsid w:val="00881371"/>
    <w:rsid w:val="008840A4"/>
    <w:rsid w:val="008857CB"/>
    <w:rsid w:val="00885F5C"/>
    <w:rsid w:val="008866E5"/>
    <w:rsid w:val="0089288C"/>
    <w:rsid w:val="008939D4"/>
    <w:rsid w:val="0089563F"/>
    <w:rsid w:val="008B0959"/>
    <w:rsid w:val="008C12CD"/>
    <w:rsid w:val="008C2D3A"/>
    <w:rsid w:val="008C71C9"/>
    <w:rsid w:val="008C7D58"/>
    <w:rsid w:val="008D18FF"/>
    <w:rsid w:val="008D2EC1"/>
    <w:rsid w:val="008D3A02"/>
    <w:rsid w:val="008D7573"/>
    <w:rsid w:val="008E6366"/>
    <w:rsid w:val="008F1B2D"/>
    <w:rsid w:val="008F1DD7"/>
    <w:rsid w:val="008F71BD"/>
    <w:rsid w:val="00900E4B"/>
    <w:rsid w:val="00906D9F"/>
    <w:rsid w:val="00907D4B"/>
    <w:rsid w:val="00917F2D"/>
    <w:rsid w:val="00920E5B"/>
    <w:rsid w:val="00921C93"/>
    <w:rsid w:val="00925B09"/>
    <w:rsid w:val="0093098F"/>
    <w:rsid w:val="009358BF"/>
    <w:rsid w:val="00937A7B"/>
    <w:rsid w:val="00937F06"/>
    <w:rsid w:val="00943527"/>
    <w:rsid w:val="00946835"/>
    <w:rsid w:val="009472B9"/>
    <w:rsid w:val="00956B3B"/>
    <w:rsid w:val="00957CE1"/>
    <w:rsid w:val="0096329A"/>
    <w:rsid w:val="0097036A"/>
    <w:rsid w:val="009719EE"/>
    <w:rsid w:val="0097488F"/>
    <w:rsid w:val="00975E8D"/>
    <w:rsid w:val="00976DB8"/>
    <w:rsid w:val="00982164"/>
    <w:rsid w:val="00987D40"/>
    <w:rsid w:val="0099362B"/>
    <w:rsid w:val="00994013"/>
    <w:rsid w:val="00996BF3"/>
    <w:rsid w:val="009A5BAC"/>
    <w:rsid w:val="009A7D55"/>
    <w:rsid w:val="009B3D3C"/>
    <w:rsid w:val="009B5810"/>
    <w:rsid w:val="009B687E"/>
    <w:rsid w:val="009C0E9B"/>
    <w:rsid w:val="009C5EEA"/>
    <w:rsid w:val="009C647C"/>
    <w:rsid w:val="009D3AFA"/>
    <w:rsid w:val="009D5443"/>
    <w:rsid w:val="009E634D"/>
    <w:rsid w:val="009E65F2"/>
    <w:rsid w:val="009F484E"/>
    <w:rsid w:val="00A011DB"/>
    <w:rsid w:val="00A013B0"/>
    <w:rsid w:val="00A05922"/>
    <w:rsid w:val="00A15A2A"/>
    <w:rsid w:val="00A2192B"/>
    <w:rsid w:val="00A250C8"/>
    <w:rsid w:val="00A27C0C"/>
    <w:rsid w:val="00A336EF"/>
    <w:rsid w:val="00A43DDA"/>
    <w:rsid w:val="00A5637E"/>
    <w:rsid w:val="00A56C8D"/>
    <w:rsid w:val="00A605F6"/>
    <w:rsid w:val="00A64304"/>
    <w:rsid w:val="00A67603"/>
    <w:rsid w:val="00A76B26"/>
    <w:rsid w:val="00A822CF"/>
    <w:rsid w:val="00A83A39"/>
    <w:rsid w:val="00A87DC5"/>
    <w:rsid w:val="00A92899"/>
    <w:rsid w:val="00A92F79"/>
    <w:rsid w:val="00A93805"/>
    <w:rsid w:val="00A93843"/>
    <w:rsid w:val="00A94B23"/>
    <w:rsid w:val="00A97194"/>
    <w:rsid w:val="00AA5CCD"/>
    <w:rsid w:val="00AA7D15"/>
    <w:rsid w:val="00AB12CD"/>
    <w:rsid w:val="00AC1722"/>
    <w:rsid w:val="00AC7000"/>
    <w:rsid w:val="00AD12CB"/>
    <w:rsid w:val="00AD3B19"/>
    <w:rsid w:val="00AD5228"/>
    <w:rsid w:val="00AD5500"/>
    <w:rsid w:val="00AD7431"/>
    <w:rsid w:val="00AE09AB"/>
    <w:rsid w:val="00AE25E3"/>
    <w:rsid w:val="00AE5083"/>
    <w:rsid w:val="00AF15DD"/>
    <w:rsid w:val="00B019D9"/>
    <w:rsid w:val="00B02FAC"/>
    <w:rsid w:val="00B04453"/>
    <w:rsid w:val="00B14941"/>
    <w:rsid w:val="00B1497B"/>
    <w:rsid w:val="00B15C57"/>
    <w:rsid w:val="00B20AB5"/>
    <w:rsid w:val="00B22FCF"/>
    <w:rsid w:val="00B252FF"/>
    <w:rsid w:val="00B321A9"/>
    <w:rsid w:val="00B36137"/>
    <w:rsid w:val="00B4479D"/>
    <w:rsid w:val="00B44A4C"/>
    <w:rsid w:val="00B46787"/>
    <w:rsid w:val="00B470A6"/>
    <w:rsid w:val="00B530DD"/>
    <w:rsid w:val="00B56E24"/>
    <w:rsid w:val="00B57EEB"/>
    <w:rsid w:val="00B60E21"/>
    <w:rsid w:val="00B61276"/>
    <w:rsid w:val="00B628D5"/>
    <w:rsid w:val="00B63E15"/>
    <w:rsid w:val="00B65753"/>
    <w:rsid w:val="00B670AC"/>
    <w:rsid w:val="00B67B20"/>
    <w:rsid w:val="00B7775C"/>
    <w:rsid w:val="00B81132"/>
    <w:rsid w:val="00B82A08"/>
    <w:rsid w:val="00B84403"/>
    <w:rsid w:val="00B84B5A"/>
    <w:rsid w:val="00B85126"/>
    <w:rsid w:val="00B873A8"/>
    <w:rsid w:val="00B87D20"/>
    <w:rsid w:val="00B90D88"/>
    <w:rsid w:val="00B92ADA"/>
    <w:rsid w:val="00B93FFB"/>
    <w:rsid w:val="00B950B9"/>
    <w:rsid w:val="00BA2695"/>
    <w:rsid w:val="00BA3A43"/>
    <w:rsid w:val="00BA3BBB"/>
    <w:rsid w:val="00BA424C"/>
    <w:rsid w:val="00BB30B0"/>
    <w:rsid w:val="00BB32D7"/>
    <w:rsid w:val="00BD20F7"/>
    <w:rsid w:val="00BE11D8"/>
    <w:rsid w:val="00BE3C72"/>
    <w:rsid w:val="00BE6E48"/>
    <w:rsid w:val="00BF253B"/>
    <w:rsid w:val="00BF44A4"/>
    <w:rsid w:val="00BF4E01"/>
    <w:rsid w:val="00C01DB9"/>
    <w:rsid w:val="00C01EC1"/>
    <w:rsid w:val="00C044F1"/>
    <w:rsid w:val="00C05AA2"/>
    <w:rsid w:val="00C10262"/>
    <w:rsid w:val="00C1619D"/>
    <w:rsid w:val="00C16875"/>
    <w:rsid w:val="00C16917"/>
    <w:rsid w:val="00C20DB5"/>
    <w:rsid w:val="00C22200"/>
    <w:rsid w:val="00C300DF"/>
    <w:rsid w:val="00C34ED2"/>
    <w:rsid w:val="00C419B0"/>
    <w:rsid w:val="00C5219A"/>
    <w:rsid w:val="00C52508"/>
    <w:rsid w:val="00C54F5F"/>
    <w:rsid w:val="00C63776"/>
    <w:rsid w:val="00C652F4"/>
    <w:rsid w:val="00C66C31"/>
    <w:rsid w:val="00C71914"/>
    <w:rsid w:val="00C71EB5"/>
    <w:rsid w:val="00C74FBE"/>
    <w:rsid w:val="00C76AAE"/>
    <w:rsid w:val="00C806A5"/>
    <w:rsid w:val="00C849D3"/>
    <w:rsid w:val="00CA0589"/>
    <w:rsid w:val="00CA2F3F"/>
    <w:rsid w:val="00CA4E24"/>
    <w:rsid w:val="00CA68A5"/>
    <w:rsid w:val="00CA7635"/>
    <w:rsid w:val="00CB099A"/>
    <w:rsid w:val="00CB51C7"/>
    <w:rsid w:val="00CC55AB"/>
    <w:rsid w:val="00CC5C4C"/>
    <w:rsid w:val="00CC5D7D"/>
    <w:rsid w:val="00CD170F"/>
    <w:rsid w:val="00CD2C3F"/>
    <w:rsid w:val="00CD5133"/>
    <w:rsid w:val="00CE004A"/>
    <w:rsid w:val="00CE14C1"/>
    <w:rsid w:val="00CE4ED1"/>
    <w:rsid w:val="00D042B8"/>
    <w:rsid w:val="00D0651F"/>
    <w:rsid w:val="00D12965"/>
    <w:rsid w:val="00D12A5F"/>
    <w:rsid w:val="00D1566C"/>
    <w:rsid w:val="00D15F00"/>
    <w:rsid w:val="00D161A4"/>
    <w:rsid w:val="00D2215E"/>
    <w:rsid w:val="00D30DC3"/>
    <w:rsid w:val="00D31F46"/>
    <w:rsid w:val="00D3755B"/>
    <w:rsid w:val="00D46DB5"/>
    <w:rsid w:val="00D47AE0"/>
    <w:rsid w:val="00D50A7A"/>
    <w:rsid w:val="00D529B2"/>
    <w:rsid w:val="00D604A1"/>
    <w:rsid w:val="00D65FD8"/>
    <w:rsid w:val="00D66A5B"/>
    <w:rsid w:val="00D671F4"/>
    <w:rsid w:val="00D73D0C"/>
    <w:rsid w:val="00D902D0"/>
    <w:rsid w:val="00D9106A"/>
    <w:rsid w:val="00D91B75"/>
    <w:rsid w:val="00D94D24"/>
    <w:rsid w:val="00D977BF"/>
    <w:rsid w:val="00DA28F9"/>
    <w:rsid w:val="00DA2CD7"/>
    <w:rsid w:val="00DA381A"/>
    <w:rsid w:val="00DA45DF"/>
    <w:rsid w:val="00DA5244"/>
    <w:rsid w:val="00DB08D8"/>
    <w:rsid w:val="00DB0AA3"/>
    <w:rsid w:val="00DB4F58"/>
    <w:rsid w:val="00DC3404"/>
    <w:rsid w:val="00DD1E7E"/>
    <w:rsid w:val="00DE0EF3"/>
    <w:rsid w:val="00DE3D68"/>
    <w:rsid w:val="00DE6FA9"/>
    <w:rsid w:val="00DF2ABB"/>
    <w:rsid w:val="00DF5EC3"/>
    <w:rsid w:val="00E07A9B"/>
    <w:rsid w:val="00E1057C"/>
    <w:rsid w:val="00E225B0"/>
    <w:rsid w:val="00E24533"/>
    <w:rsid w:val="00E30080"/>
    <w:rsid w:val="00E358F1"/>
    <w:rsid w:val="00E37162"/>
    <w:rsid w:val="00E406B8"/>
    <w:rsid w:val="00E5225B"/>
    <w:rsid w:val="00E52853"/>
    <w:rsid w:val="00E5318E"/>
    <w:rsid w:val="00E533F0"/>
    <w:rsid w:val="00E57828"/>
    <w:rsid w:val="00E57EA7"/>
    <w:rsid w:val="00E60EBC"/>
    <w:rsid w:val="00E62B60"/>
    <w:rsid w:val="00E62DAF"/>
    <w:rsid w:val="00E82F7E"/>
    <w:rsid w:val="00E858A7"/>
    <w:rsid w:val="00E913E0"/>
    <w:rsid w:val="00E91A25"/>
    <w:rsid w:val="00E9325F"/>
    <w:rsid w:val="00E94381"/>
    <w:rsid w:val="00E973F1"/>
    <w:rsid w:val="00EA1F7C"/>
    <w:rsid w:val="00EA231C"/>
    <w:rsid w:val="00EA32F7"/>
    <w:rsid w:val="00EB5779"/>
    <w:rsid w:val="00EC024D"/>
    <w:rsid w:val="00EC617E"/>
    <w:rsid w:val="00ED0B20"/>
    <w:rsid w:val="00ED10B3"/>
    <w:rsid w:val="00ED2D9E"/>
    <w:rsid w:val="00ED3600"/>
    <w:rsid w:val="00ED6217"/>
    <w:rsid w:val="00ED74E4"/>
    <w:rsid w:val="00ED79B3"/>
    <w:rsid w:val="00EE3D8F"/>
    <w:rsid w:val="00EE429A"/>
    <w:rsid w:val="00EE5B9C"/>
    <w:rsid w:val="00EF0E44"/>
    <w:rsid w:val="00EF2ECD"/>
    <w:rsid w:val="00EF4DC9"/>
    <w:rsid w:val="00F03B56"/>
    <w:rsid w:val="00F043E4"/>
    <w:rsid w:val="00F10C41"/>
    <w:rsid w:val="00F16B15"/>
    <w:rsid w:val="00F17579"/>
    <w:rsid w:val="00F2748C"/>
    <w:rsid w:val="00F3165A"/>
    <w:rsid w:val="00F32707"/>
    <w:rsid w:val="00F405E0"/>
    <w:rsid w:val="00F40B69"/>
    <w:rsid w:val="00F43D66"/>
    <w:rsid w:val="00F502F0"/>
    <w:rsid w:val="00F55A8C"/>
    <w:rsid w:val="00F60E55"/>
    <w:rsid w:val="00F62C4E"/>
    <w:rsid w:val="00F641C4"/>
    <w:rsid w:val="00F64924"/>
    <w:rsid w:val="00F749B0"/>
    <w:rsid w:val="00F74F6E"/>
    <w:rsid w:val="00F778DE"/>
    <w:rsid w:val="00F9351C"/>
    <w:rsid w:val="00F943C3"/>
    <w:rsid w:val="00F94495"/>
    <w:rsid w:val="00FA1991"/>
    <w:rsid w:val="00FA1E02"/>
    <w:rsid w:val="00FA3831"/>
    <w:rsid w:val="00FA4BB6"/>
    <w:rsid w:val="00FB0477"/>
    <w:rsid w:val="00FB39A3"/>
    <w:rsid w:val="00FB6ABB"/>
    <w:rsid w:val="00FC3FA0"/>
    <w:rsid w:val="00FC5247"/>
    <w:rsid w:val="00FE4999"/>
    <w:rsid w:val="00FE58DB"/>
    <w:rsid w:val="00FF1759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F332B-0FC3-4391-8D93-406B1B28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004A"/>
  </w:style>
  <w:style w:type="paragraph" w:styleId="Nagwek1">
    <w:name w:val="heading 1"/>
    <w:basedOn w:val="Normalny"/>
    <w:next w:val="Normalny"/>
    <w:link w:val="Nagwek1Znak"/>
    <w:qFormat/>
    <w:rsid w:val="00885F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38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85F5C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85F5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11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38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38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5F5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85F5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85F5C"/>
    <w:rPr>
      <w:rFonts w:ascii="Times New Roman" w:eastAsia="Times New Roman" w:hAnsi="Times New Roman" w:cs="Times New Roman"/>
      <w:b/>
      <w:bCs/>
      <w:sz w:val="36"/>
      <w:szCs w:val="24"/>
    </w:rPr>
  </w:style>
  <w:style w:type="character" w:styleId="Odwoaniedokomentarza">
    <w:name w:val="annotation reference"/>
    <w:basedOn w:val="Domylnaczcionkaakapitu"/>
    <w:rsid w:val="00885F5C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85F5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85F5C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3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38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38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8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831"/>
  </w:style>
  <w:style w:type="paragraph" w:styleId="Stopka">
    <w:name w:val="footer"/>
    <w:basedOn w:val="Normalny"/>
    <w:link w:val="StopkaZnak"/>
    <w:uiPriority w:val="99"/>
    <w:rsid w:val="00976DB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76DB8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11A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B87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3A8"/>
  </w:style>
  <w:style w:type="paragraph" w:styleId="Tekstpodstawowy2">
    <w:name w:val="Body Text 2"/>
    <w:basedOn w:val="Normalny"/>
    <w:link w:val="Tekstpodstawowy2Znak"/>
    <w:uiPriority w:val="99"/>
    <w:unhideWhenUsed/>
    <w:rsid w:val="00A336E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336EF"/>
  </w:style>
  <w:style w:type="paragraph" w:styleId="Akapitzlist">
    <w:name w:val="List Paragraph"/>
    <w:basedOn w:val="Normalny"/>
    <w:uiPriority w:val="34"/>
    <w:qFormat/>
    <w:rsid w:val="00674F88"/>
    <w:pPr>
      <w:ind w:left="720"/>
      <w:contextualSpacing/>
    </w:pPr>
  </w:style>
  <w:style w:type="character" w:customStyle="1" w:styleId="tabulatory">
    <w:name w:val="tabulatory"/>
    <w:basedOn w:val="Domylnaczcionkaakapitu"/>
    <w:rsid w:val="000E43C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0FF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0FF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0FF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019D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F4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B2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uiPriority w:val="99"/>
    <w:unhideWhenUsed/>
    <w:rsid w:val="002B20B9"/>
    <w:rPr>
      <w:color w:val="0000FF"/>
      <w:u w:val="single"/>
    </w:rPr>
  </w:style>
  <w:style w:type="character" w:styleId="Uwydatnienie">
    <w:name w:val="Emphasis"/>
    <w:uiPriority w:val="20"/>
    <w:qFormat/>
    <w:rsid w:val="002B20B9"/>
    <w:rPr>
      <w:i/>
      <w:iCs/>
    </w:rPr>
  </w:style>
  <w:style w:type="character" w:customStyle="1" w:styleId="alb">
    <w:name w:val="a_lb"/>
    <w:basedOn w:val="Domylnaczcionkaakapitu"/>
    <w:rsid w:val="002C2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77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27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98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97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96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min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wiatmi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C8D67-7534-4F48-B14C-66FD494B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3356</Words>
  <Characters>20139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dolejnik</dc:creator>
  <cp:keywords/>
  <dc:description/>
  <cp:lastModifiedBy>Marek Osiński</cp:lastModifiedBy>
  <cp:revision>5</cp:revision>
  <cp:lastPrinted>2023-03-08T09:37:00Z</cp:lastPrinted>
  <dcterms:created xsi:type="dcterms:W3CDTF">2023-03-06T11:17:00Z</dcterms:created>
  <dcterms:modified xsi:type="dcterms:W3CDTF">2023-03-08T09:51:00Z</dcterms:modified>
</cp:coreProperties>
</file>