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5026"/>
        <w:gridCol w:w="2343"/>
        <w:gridCol w:w="1657"/>
      </w:tblGrid>
      <w:tr w:rsidR="00E8489E" w14:paraId="79399108" w14:textId="77777777" w:rsidTr="00E8489E">
        <w:trPr>
          <w:trHeight w:val="1062"/>
          <w:jc w:val="center"/>
        </w:trPr>
        <w:tc>
          <w:tcPr>
            <w:tcW w:w="1268" w:type="dxa"/>
            <w:shd w:val="clear" w:color="auto" w:fill="FFFFFF"/>
            <w:hideMark/>
          </w:tcPr>
          <w:p w14:paraId="3EDDA527" w14:textId="42C04DC9" w:rsidR="00E8489E" w:rsidRDefault="00E8489E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noProof/>
                <w:color w:val="000000"/>
                <w:lang w:eastAsia="pl-PL"/>
              </w:rPr>
              <w:drawing>
                <wp:inline distT="0" distB="0" distL="0" distR="0" wp14:anchorId="2777ED77" wp14:editId="2417DE85">
                  <wp:extent cx="668020" cy="810895"/>
                  <wp:effectExtent l="0" t="0" r="0" b="8255"/>
                  <wp:docPr id="24476952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shd w:val="clear" w:color="auto" w:fill="FFFFFF"/>
            <w:vAlign w:val="center"/>
          </w:tcPr>
          <w:p w14:paraId="5815A87A" w14:textId="77777777" w:rsidR="00E8489E" w:rsidRDefault="00E8489E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STAROSTWO POWIATOWE W MIŃSKU MAZOWIECKIM</w:t>
            </w:r>
          </w:p>
          <w:p w14:paraId="51ED2BF5" w14:textId="77777777" w:rsidR="00E8489E" w:rsidRDefault="00E8489E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WYDZIAŁ ŚRODOWISKA I ROLNICTWA</w:t>
            </w:r>
          </w:p>
          <w:p w14:paraId="12BC3577" w14:textId="77777777" w:rsidR="00E8489E" w:rsidRDefault="00E8489E">
            <w:pPr>
              <w:ind w:firstLine="680"/>
              <w:jc w:val="center"/>
              <w:rPr>
                <w:rFonts w:ascii="Arial Narrow" w:hAnsi="Arial Narrow"/>
                <w:b/>
                <w:color w:val="000000"/>
                <w:sz w:val="12"/>
              </w:rPr>
            </w:pPr>
          </w:p>
          <w:p w14:paraId="595BD971" w14:textId="77777777" w:rsidR="00E8489E" w:rsidRDefault="00E8489E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05-300 Mińsk Mazowiecki, </w:t>
            </w:r>
          </w:p>
          <w:p w14:paraId="33B19B45" w14:textId="77777777" w:rsidR="00E8489E" w:rsidRDefault="00E8489E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ul. Konstytucji 3-go Maja 16</w:t>
            </w:r>
          </w:p>
          <w:p w14:paraId="3F9E6A07" w14:textId="77777777" w:rsidR="00E8489E" w:rsidRDefault="00E8489E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Tel.: (25) 756 40 50, fax: (25) 756 40 60</w:t>
            </w:r>
          </w:p>
          <w:p w14:paraId="3B565EB8" w14:textId="77777777" w:rsidR="00E8489E" w:rsidRDefault="00E8489E">
            <w:pPr>
              <w:ind w:firstLine="680"/>
              <w:jc w:val="center"/>
              <w:rPr>
                <w:rFonts w:ascii="Arial Narrow" w:hAnsi="Arial Narrow"/>
                <w:color w:val="000000"/>
                <w:sz w:val="18"/>
              </w:rPr>
            </w:pPr>
            <w:hyperlink r:id="rId6" w:history="1">
              <w:r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>
              <w:rPr>
                <w:rFonts w:ascii="Arial Narrow" w:hAnsi="Arial Narrow"/>
                <w:color w:val="000000"/>
                <w:sz w:val="1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8"/>
              </w:rPr>
              <w:br/>
              <w:t xml:space="preserve">e-mail: </w:t>
            </w:r>
            <w:hyperlink r:id="rId7" w:history="1">
              <w:r>
                <w:rPr>
                  <w:rStyle w:val="Hipercze"/>
                  <w:rFonts w:ascii="Arial Narrow" w:hAnsi="Arial Narrow"/>
                </w:rPr>
                <w:t>boi210@powiatminski.pl</w:t>
              </w:r>
            </w:hyperlink>
          </w:p>
          <w:p w14:paraId="7B7C79F4" w14:textId="77777777" w:rsidR="00E8489E" w:rsidRDefault="00E8489E">
            <w:pPr>
              <w:ind w:firstLine="68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BIP: http://www.powiatminski.pl/bip/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14:paraId="715F7FEC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77BB6B5B" w14:textId="77777777" w:rsidR="00E8489E" w:rsidRDefault="00E8489E">
            <w:pPr>
              <w:ind w:firstLine="680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6C126E2E" w14:textId="77777777" w:rsidR="00E8489E" w:rsidRDefault="00E8489E">
            <w:pPr>
              <w:ind w:firstLine="680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1A19B8C0" w14:textId="77777777" w:rsidR="00E8489E" w:rsidRDefault="00E8489E">
            <w:pPr>
              <w:ind w:firstLine="680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67D14FBA" w14:textId="77777777" w:rsidR="00E8489E" w:rsidRDefault="00E8489E">
            <w:pPr>
              <w:ind w:firstLine="680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63EC7254" w14:textId="77777777" w:rsidR="00E8489E" w:rsidRDefault="00E8489E">
            <w:pPr>
              <w:ind w:firstLine="68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EADF9B" w14:textId="77777777" w:rsidR="00E8489E" w:rsidRDefault="00E8489E">
            <w:pPr>
              <w:snapToGrid w:val="0"/>
              <w:ind w:firstLine="709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KARTA USŁUG NR</w:t>
            </w:r>
          </w:p>
          <w:p w14:paraId="4D90DDAD" w14:textId="77777777" w:rsidR="00E8489E" w:rsidRDefault="00E8489E">
            <w:pPr>
              <w:ind w:firstLine="680"/>
              <w:jc w:val="center"/>
              <w:rPr>
                <w:rFonts w:ascii="Arial Narrow" w:hAnsi="Arial Narrow"/>
                <w:b/>
                <w:color w:val="000000"/>
                <w:sz w:val="12"/>
              </w:rPr>
            </w:pPr>
          </w:p>
          <w:p w14:paraId="499521AC" w14:textId="77777777" w:rsidR="00E8489E" w:rsidRDefault="00E8489E">
            <w:pPr>
              <w:ind w:firstLine="680"/>
              <w:jc w:val="both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WS</w:t>
            </w:r>
          </w:p>
        </w:tc>
      </w:tr>
    </w:tbl>
    <w:p w14:paraId="307DE009" w14:textId="77777777" w:rsidR="00E8489E" w:rsidRDefault="00E8489E" w:rsidP="00E8489E">
      <w:pPr>
        <w:shd w:val="clear" w:color="auto" w:fill="FFFFFF"/>
      </w:pPr>
    </w:p>
    <w:tbl>
      <w:tblPr>
        <w:tblW w:w="10020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E8489E" w14:paraId="29C184B6" w14:textId="77777777" w:rsidTr="00E8489E">
        <w:trPr>
          <w:trHeight w:val="110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6808841F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1. Nazwa sprawy</w:t>
            </w:r>
          </w:p>
        </w:tc>
      </w:tr>
      <w:tr w:rsidR="00E8489E" w14:paraId="0DBB5299" w14:textId="77777777" w:rsidTr="00E8489E">
        <w:trPr>
          <w:trHeight w:val="188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000CFFBB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Zatwierdzanie projektu robót geologicznych, których wykonywanie nie wymaga uzyskania koncesji</w:t>
            </w:r>
          </w:p>
        </w:tc>
      </w:tr>
      <w:tr w:rsidR="00E8489E" w14:paraId="02787E4C" w14:textId="77777777" w:rsidTr="00E8489E">
        <w:trPr>
          <w:trHeight w:val="193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665C6AC2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2. Miejsce załatwienia sprawy</w:t>
            </w:r>
          </w:p>
        </w:tc>
      </w:tr>
      <w:tr w:rsidR="00E8489E" w14:paraId="4BC3C196" w14:textId="77777777" w:rsidTr="00E8489E">
        <w:trPr>
          <w:trHeight w:val="361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6391E780" w14:textId="77777777" w:rsidR="00E8489E" w:rsidRDefault="00E8489E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pokój nr 213, II piętro,</w:t>
            </w:r>
          </w:p>
          <w:p w14:paraId="6F6AF4B0" w14:textId="77777777" w:rsidR="00E8489E" w:rsidRDefault="00E8489E">
            <w:pPr>
              <w:tabs>
                <w:tab w:val="left" w:pos="1800"/>
              </w:tabs>
              <w:ind w:firstLine="680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tel. (25) 756 40 53, e-mail: </w:t>
            </w:r>
            <w:hyperlink r:id="rId8" w:history="1">
              <w:r>
                <w:rPr>
                  <w:rStyle w:val="Hipercze"/>
                  <w:rFonts w:ascii="Arial Narrow" w:hAnsi="Arial Narrow"/>
                </w:rPr>
                <w:t>geolog@powiatminski.pl</w:t>
              </w:r>
            </w:hyperlink>
            <w:r>
              <w:rPr>
                <w:rFonts w:ascii="Arial Narrow" w:hAnsi="Arial Narrow"/>
                <w:color w:val="000000"/>
                <w:sz w:val="20"/>
              </w:rPr>
              <w:t>,</w:t>
            </w:r>
          </w:p>
          <w:p w14:paraId="7539F6F3" w14:textId="77777777" w:rsidR="00E8489E" w:rsidRDefault="00E8489E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</w:tc>
      </w:tr>
      <w:tr w:rsidR="00E8489E" w14:paraId="37099661" w14:textId="77777777" w:rsidTr="00E8489E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2FE67454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 Podstawa prawna</w:t>
            </w:r>
          </w:p>
        </w:tc>
      </w:tr>
      <w:tr w:rsidR="00E8489E" w14:paraId="3733625F" w14:textId="77777777" w:rsidTr="00E8489E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05DAD53E" w14:textId="44F1E81E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Art. 80 ustawy z dnia 9 czerwca 2011 roku Prawo geologiczne i górnicze oraz rozporządzenie Ministra Środowiska z dnia 20  </w:t>
            </w:r>
            <w:r>
              <w:rPr>
                <w:rFonts w:ascii="Arial Narrow" w:hAnsi="Arial Narrow"/>
                <w:sz w:val="20"/>
              </w:rPr>
              <w:br/>
              <w:t xml:space="preserve">               grudnia 2011 r. w sprawie szczegółowych wymagań dotyczących projektów robót geologicznych, w tym robót których </w:t>
            </w:r>
            <w:r>
              <w:rPr>
                <w:rFonts w:ascii="Arial Narrow" w:hAnsi="Arial Narrow"/>
                <w:sz w:val="20"/>
              </w:rPr>
              <w:br/>
              <w:t xml:space="preserve">               wykonywanie wymaga uzyskania koncesji </w:t>
            </w:r>
          </w:p>
        </w:tc>
      </w:tr>
      <w:tr w:rsidR="00E8489E" w14:paraId="5DADC0F4" w14:textId="77777777" w:rsidTr="00E8489E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4951AEDA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4. Wymagane dokumenty</w:t>
            </w:r>
          </w:p>
        </w:tc>
      </w:tr>
      <w:tr w:rsidR="00E8489E" w14:paraId="7DA8AACB" w14:textId="77777777" w:rsidTr="00E8489E">
        <w:trPr>
          <w:trHeight w:val="372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6DD02FB9" w14:textId="77777777" w:rsidR="00E8489E" w:rsidRDefault="00E8489E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1. </w:t>
            </w:r>
            <w:r>
              <w:rPr>
                <w:rFonts w:ascii="Arial Narrow" w:hAnsi="Arial Narrow"/>
                <w:sz w:val="20"/>
              </w:rPr>
              <w:t xml:space="preserve">Wniosek o zatwierdzenie projektu robót geologicznych zawierający informację o prawach, jakie przysługują wnioskodawcy </w:t>
            </w:r>
            <w:r>
              <w:rPr>
                <w:rFonts w:ascii="Arial Narrow" w:hAnsi="Arial Narrow"/>
                <w:sz w:val="20"/>
              </w:rPr>
              <w:br/>
              <w:t xml:space="preserve">                   do nieruchomości, w granicach której roboty te mają być wykonywane.</w:t>
            </w:r>
          </w:p>
          <w:p w14:paraId="7080A9AC" w14:textId="77777777" w:rsidR="00E8489E" w:rsidRDefault="00E8489E">
            <w:pPr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2. 2 egzemplarze projektu robót geologicznych, odpowiadającego wymaganiom prawa określonym w Rozporządzeniu Ministra </w:t>
            </w:r>
            <w:r>
              <w:rPr>
                <w:rFonts w:ascii="Arial Narrow" w:hAnsi="Arial Narrow"/>
                <w:sz w:val="20"/>
              </w:rPr>
              <w:br/>
              <w:t xml:space="preserve">                   Środowiska z dnia 20 grudnia 2011 r. w sprawie szczegółowych wymagań dotyczących projektów robót geologicznych, w </w:t>
            </w:r>
            <w:r>
              <w:rPr>
                <w:rFonts w:ascii="Arial Narrow" w:hAnsi="Arial Narrow"/>
                <w:sz w:val="20"/>
              </w:rPr>
              <w:br/>
              <w:t xml:space="preserve">                  tym robót których wykonywanie wymaga uzyskania koncesji </w:t>
            </w:r>
          </w:p>
          <w:p w14:paraId="66C3B94D" w14:textId="078F3615" w:rsidR="00E8489E" w:rsidRPr="00E8489E" w:rsidRDefault="00E8489E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489E"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E8489E">
              <w:rPr>
                <w:rFonts w:ascii="Arial Narrow" w:hAnsi="Arial Narrow"/>
                <w:sz w:val="20"/>
                <w:szCs w:val="20"/>
              </w:rPr>
              <w:t>wypis z ewidencji gruntów i budynków, wydany nie wcześniej niż 3 miesiące przed złożeniem</w:t>
            </w:r>
            <w:r w:rsidRPr="00E848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489E">
              <w:rPr>
                <w:rFonts w:ascii="Arial Narrow" w:hAnsi="Arial Narrow"/>
                <w:sz w:val="20"/>
                <w:szCs w:val="20"/>
              </w:rPr>
              <w:t>wniosku</w:t>
            </w:r>
          </w:p>
        </w:tc>
      </w:tr>
      <w:tr w:rsidR="00E8489E" w14:paraId="6D395E18" w14:textId="77777777" w:rsidTr="00E8489E">
        <w:trPr>
          <w:trHeight w:val="123"/>
        </w:trPr>
        <w:tc>
          <w:tcPr>
            <w:tcW w:w="10013" w:type="dxa"/>
            <w:shd w:val="clear" w:color="auto" w:fill="C0C0C0"/>
            <w:hideMark/>
          </w:tcPr>
          <w:p w14:paraId="4AAD1632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5. Opłata</w:t>
            </w:r>
          </w:p>
        </w:tc>
      </w:tr>
      <w:tr w:rsidR="00E8489E" w14:paraId="5EC59C25" w14:textId="77777777" w:rsidTr="00E8489E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4CDBA811" w14:textId="77777777" w:rsidR="00E8489E" w:rsidRDefault="00E8489E">
            <w:pPr>
              <w:tabs>
                <w:tab w:val="left" w:pos="1800"/>
              </w:tabs>
              <w:snapToGrid w:val="0"/>
              <w:ind w:firstLine="73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Opłata skarbowa w wysokości 10 zł na podstawie art. 1 ust. 1 punkt 1a, art. 5 ust. 1 i art. 6 ust. 1 pkt 1 ustawy o opłacie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               skarbowej z dnia 16 listopada 2006 r. oraz części I, poz. 53 załącznika do tej ustawy. </w:t>
            </w:r>
          </w:p>
          <w:p w14:paraId="21CB7D01" w14:textId="77777777" w:rsidR="00E8489E" w:rsidRDefault="00E8489E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Opłatę wnosi się,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z chwilą złożenia wniosku,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w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kasie Urzędu Miasta w Mińsku Mazowieckim, ul. Konstytucji 3 Maja 1 lub na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               rachunek bankowy Urzędu Miasta w Mińsku Mazowieckim  nr:</w:t>
            </w:r>
            <w:r>
              <w:rPr>
                <w:rStyle w:val="Pogrubienie"/>
                <w:rFonts w:ascii="Arial Narrow" w:hAnsi="Arial Narrow" w:cs="Arial"/>
                <w:color w:val="000000"/>
                <w:sz w:val="20"/>
                <w:szCs w:val="20"/>
              </w:rPr>
              <w:t xml:space="preserve">88 9226 0005 0024 4185 2000 0030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lub w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kasie Starostwa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br/>
              <w:t xml:space="preserve">                Powiatowego w Mińsku Mazowieckim w godz.: </w:t>
            </w:r>
            <w:r>
              <w:rPr>
                <w:rFonts w:ascii="Arial Narrow" w:hAnsi="Arial Narrow"/>
                <w:sz w:val="20"/>
                <w:szCs w:val="20"/>
              </w:rPr>
              <w:t>poniedziałki  8.00-15.00, wtorki 8.00-15.00, środy 8.00-16.00, czwartki 8.00-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 15.00, piątki  8.00-14.00.</w:t>
            </w:r>
          </w:p>
          <w:p w14:paraId="16874743" w14:textId="77777777" w:rsidR="00E8489E" w:rsidRDefault="00E8489E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Przypadki zwolnienia z opłaty skarbowej określa art. 7 ustawy o opłacie skarbowej z dnia 16 listopada 2006 r. </w:t>
            </w:r>
          </w:p>
        </w:tc>
      </w:tr>
      <w:tr w:rsidR="00E8489E" w14:paraId="60D4FDC3" w14:textId="77777777" w:rsidTr="00E8489E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5E042A3B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 Miejsce złożenia dokumentów</w:t>
            </w:r>
          </w:p>
        </w:tc>
      </w:tr>
      <w:tr w:rsidR="00E8489E" w14:paraId="30D2885B" w14:textId="77777777" w:rsidTr="00E8489E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661803FE" w14:textId="77777777" w:rsidR="00E8489E" w:rsidRDefault="00E8489E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Biuro Obsługi Interesantów, pokój nr 210, II piętro, tel. (25) 7564050,</w:t>
            </w:r>
          </w:p>
          <w:p w14:paraId="425E2587" w14:textId="77777777" w:rsidR="00E8489E" w:rsidRDefault="00E8489E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</w:tc>
      </w:tr>
      <w:tr w:rsidR="00E8489E" w14:paraId="1CA92BB7" w14:textId="77777777" w:rsidTr="00E8489E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17C5DC82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7. Termin załatwienia</w:t>
            </w:r>
          </w:p>
        </w:tc>
      </w:tr>
      <w:tr w:rsidR="00E8489E" w14:paraId="680D4D61" w14:textId="77777777" w:rsidTr="00E8489E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20FEBFB5" w14:textId="77777777" w:rsidR="00E8489E" w:rsidRDefault="00E8489E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Zgodnie z art. 35 § 1 i § 3 ustawy z dnia 14 czerwca 1960 r. Kodeks postępowania administracyjnego nie później niż w ciągu </w:t>
            </w:r>
            <w:r>
              <w:rPr>
                <w:rFonts w:ascii="Arial Narrow" w:hAnsi="Arial Narrow"/>
                <w:color w:val="000000"/>
                <w:sz w:val="20"/>
              </w:rPr>
              <w:br/>
              <w:t xml:space="preserve">               miesiąca, a sprawy szczególnie skomplikowane - nie później niż w ciągu dwóch miesięcy od dnia wszczęcia postępowania.</w:t>
            </w:r>
          </w:p>
        </w:tc>
      </w:tr>
      <w:tr w:rsidR="00E8489E" w14:paraId="0140806B" w14:textId="77777777" w:rsidTr="00E8489E">
        <w:trPr>
          <w:trHeight w:val="108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615E7F24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8. Sposób załatwienia</w:t>
            </w:r>
          </w:p>
        </w:tc>
      </w:tr>
      <w:tr w:rsidR="00E8489E" w14:paraId="50F346E3" w14:textId="77777777" w:rsidTr="00E8489E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228B3169" w14:textId="77777777" w:rsidR="00E8489E" w:rsidRDefault="00E8489E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Zgodnie z art. 80 ust. 1 ustawy z dnia 9 czerwca 2011 roku Prawo geologiczne i górnicze projekt robót geologicznych, których </w:t>
            </w:r>
            <w:r>
              <w:rPr>
                <w:rFonts w:ascii="Arial Narrow" w:hAnsi="Arial Narrow"/>
                <w:color w:val="000000"/>
                <w:sz w:val="20"/>
              </w:rPr>
              <w:br/>
              <w:t xml:space="preserve">               wykonywanie nie wymaga uzyskania koncesji, zatwierdza organ administracji geologicznej, w drodze decyzji.</w:t>
            </w:r>
          </w:p>
        </w:tc>
      </w:tr>
      <w:tr w:rsidR="00E8489E" w14:paraId="53996FEB" w14:textId="77777777" w:rsidTr="00E8489E">
        <w:trPr>
          <w:trHeight w:val="49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1FF34B38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9. Tryb odwoławczy</w:t>
            </w:r>
          </w:p>
        </w:tc>
      </w:tr>
      <w:tr w:rsidR="00E8489E" w14:paraId="5D255321" w14:textId="77777777" w:rsidTr="00E8489E">
        <w:trPr>
          <w:trHeight w:val="163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40677CA3" w14:textId="5DB69D62" w:rsidR="00E8489E" w:rsidRDefault="00E8489E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Stronie służy odwołanie do Samorządowego Kolegium Odwoławczego w Siedlcach, za pośrednictwem Starosty Mińskiego, na </w:t>
            </w:r>
            <w:r>
              <w:rPr>
                <w:rFonts w:ascii="Arial Narrow" w:hAnsi="Arial Narrow"/>
                <w:color w:val="000000"/>
                <w:sz w:val="20"/>
              </w:rPr>
              <w:br/>
              <w:t xml:space="preserve">              podstawie art. 17 punkt 1, art. 127 § 2 i 129 § 1 i § 2 ustawy z dnia 14 czerwca 1960 r. Kodeks postępowania    </w:t>
            </w:r>
            <w:r>
              <w:rPr>
                <w:rFonts w:ascii="Arial Narrow" w:hAnsi="Arial Narrow"/>
                <w:color w:val="000000"/>
                <w:sz w:val="20"/>
              </w:rPr>
              <w:br/>
              <w:t xml:space="preserve">              administracyjnego oraz § 1 punkt 7e rozporządzenia Prezesa Rady Ministrów z dnia 17 listopada 2003 r. w sprawie obszarów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0"/>
              </w:rPr>
              <w:br/>
              <w:t xml:space="preserve">             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właściwości miejscowej samorządowych kolegiów odwoławczych (Dz. U. Nr 198 poz. 1925). </w:t>
            </w:r>
          </w:p>
        </w:tc>
      </w:tr>
      <w:tr w:rsidR="00E8489E" w14:paraId="322C82C2" w14:textId="77777777" w:rsidTr="00E8489E">
        <w:trPr>
          <w:trHeight w:val="5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7BF2F1A0" w14:textId="77777777" w:rsidR="00E8489E" w:rsidRDefault="00E8489E">
            <w:pPr>
              <w:snapToGrid w:val="0"/>
              <w:ind w:firstLine="68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10. Informacje dodatkowe</w:t>
            </w:r>
          </w:p>
        </w:tc>
      </w:tr>
      <w:tr w:rsidR="00E8489E" w14:paraId="7C825EDD" w14:textId="77777777" w:rsidTr="00E8489E">
        <w:trPr>
          <w:trHeight w:val="298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70A11B39" w14:textId="77777777" w:rsidR="00E8489E" w:rsidRDefault="00E8489E" w:rsidP="004B3EE5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Zgodnie z art. 80 ust. 6 ustawy z dnia 9 czerwca 2011 roku Prawo geologiczne i górnicze projekt zatwierdza się na czas oznaczony, nie dłuższy niż 5 lat, w zależności od zakresu i harmonogramu zamierzonych robót geologicznych.</w:t>
            </w:r>
          </w:p>
          <w:p w14:paraId="67ECA4FD" w14:textId="372944D4" w:rsidR="00E8489E" w:rsidRPr="00E8489E" w:rsidRDefault="00E8489E" w:rsidP="00E8489E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8489E">
              <w:rPr>
                <w:rFonts w:ascii="Arial Narrow" w:hAnsi="Arial Narrow"/>
                <w:sz w:val="20"/>
                <w:szCs w:val="20"/>
              </w:rPr>
              <w:t>Organ administracji geologicznej może żądać złożenia kopii projektu robót geologicznych w postaci elektronicznej na informatycznych nośnikach danych celem przedłożenia go do zaopiniowania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37B2AD8D" w14:textId="77777777" w:rsidR="008A6047" w:rsidRDefault="008A6047"/>
    <w:sectPr w:rsidR="008A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254D3761"/>
    <w:multiLevelType w:val="hybridMultilevel"/>
    <w:tmpl w:val="8884C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9121790">
    <w:abstractNumId w:val="0"/>
    <w:lvlOverride w:ilvl="0">
      <w:startOverride w:val="1"/>
    </w:lvlOverride>
  </w:num>
  <w:num w:numId="2" w16cid:durableId="1449011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9E"/>
    <w:rsid w:val="008A6047"/>
    <w:rsid w:val="00E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7ED9"/>
  <w15:chartTrackingRefBased/>
  <w15:docId w15:val="{76F236B8-6BFB-4C47-BB2A-CF210799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8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848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489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@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210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minski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Szumowska</dc:creator>
  <cp:keywords/>
  <dc:description/>
  <cp:lastModifiedBy>Anna Szumowska</cp:lastModifiedBy>
  <cp:revision>1</cp:revision>
  <dcterms:created xsi:type="dcterms:W3CDTF">2023-11-03T09:40:00Z</dcterms:created>
  <dcterms:modified xsi:type="dcterms:W3CDTF">2023-11-03T09:50:00Z</dcterms:modified>
</cp:coreProperties>
</file>