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856" w:rsidRDefault="00501573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077856" w:rsidRPr="00077856">
        <w:rPr>
          <w:rFonts w:ascii="Times New Roman" w:hAnsi="Times New Roman"/>
          <w:sz w:val="24"/>
          <w:szCs w:val="24"/>
        </w:rPr>
        <w:t>1</w:t>
      </w:r>
      <w:r w:rsidR="000F495B">
        <w:rPr>
          <w:rFonts w:ascii="Times New Roman" w:hAnsi="Times New Roman"/>
          <w:sz w:val="24"/>
          <w:szCs w:val="24"/>
        </w:rPr>
        <w:t>9</w:t>
      </w:r>
      <w:r w:rsidR="00077856" w:rsidRPr="00077856">
        <w:rPr>
          <w:rFonts w:ascii="Times New Roman" w:hAnsi="Times New Roman"/>
          <w:sz w:val="24"/>
          <w:szCs w:val="24"/>
        </w:rPr>
        <w:t xml:space="preserve"> r. poz. </w:t>
      </w:r>
      <w:r w:rsidR="000F495B">
        <w:rPr>
          <w:rFonts w:ascii="Times New Roman" w:hAnsi="Times New Roman"/>
          <w:sz w:val="24"/>
          <w:szCs w:val="24"/>
        </w:rPr>
        <w:t>511</w:t>
      </w:r>
      <w:r w:rsidR="006708B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708BC">
        <w:rPr>
          <w:rFonts w:ascii="Times New Roman" w:hAnsi="Times New Roman"/>
          <w:sz w:val="24"/>
          <w:szCs w:val="24"/>
        </w:rPr>
        <w:t>późn</w:t>
      </w:r>
      <w:proofErr w:type="spellEnd"/>
      <w:r w:rsidR="006708BC">
        <w:rPr>
          <w:rFonts w:ascii="Times New Roman" w:hAnsi="Times New Roman"/>
          <w:sz w:val="24"/>
          <w:szCs w:val="24"/>
        </w:rPr>
        <w:t>. zm.</w:t>
      </w:r>
      <w:r w:rsidR="00377F1E">
        <w:rPr>
          <w:rFonts w:ascii="Times New Roman" w:hAnsi="Times New Roman"/>
          <w:sz w:val="24"/>
          <w:szCs w:val="24"/>
        </w:rPr>
        <w:t xml:space="preserve">)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0F495B">
        <w:rPr>
          <w:rFonts w:ascii="Times New Roman" w:hAnsi="Times New Roman"/>
          <w:sz w:val="24"/>
          <w:szCs w:val="24"/>
        </w:rPr>
        <w:t>V</w:t>
      </w:r>
      <w:r w:rsidR="006708BC">
        <w:rPr>
          <w:rFonts w:ascii="Times New Roman" w:hAnsi="Times New Roman"/>
          <w:sz w:val="24"/>
          <w:szCs w:val="24"/>
        </w:rPr>
        <w:t>I</w:t>
      </w:r>
      <w:r w:rsidR="00B17FD0">
        <w:rPr>
          <w:rFonts w:ascii="Times New Roman" w:hAnsi="Times New Roman"/>
          <w:sz w:val="24"/>
          <w:szCs w:val="24"/>
        </w:rPr>
        <w:t>I</w:t>
      </w:r>
      <w:r w:rsidR="004A5C5A">
        <w:rPr>
          <w:rFonts w:ascii="Times New Roman" w:hAnsi="Times New Roman"/>
          <w:sz w:val="24"/>
          <w:szCs w:val="24"/>
        </w:rPr>
        <w:t>I</w:t>
      </w:r>
      <w:r w:rsidRPr="00077856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501708">
        <w:rPr>
          <w:rFonts w:ascii="Times New Roman" w:hAnsi="Times New Roman"/>
          <w:sz w:val="24"/>
          <w:szCs w:val="24"/>
        </w:rPr>
        <w:t xml:space="preserve"> </w:t>
      </w:r>
      <w:r w:rsidR="00432E7C" w:rsidRPr="00432E7C">
        <w:rPr>
          <w:rFonts w:ascii="Times New Roman" w:hAnsi="Times New Roman"/>
          <w:b/>
          <w:sz w:val="24"/>
          <w:szCs w:val="24"/>
        </w:rPr>
        <w:t>2</w:t>
      </w:r>
      <w:r w:rsidR="006708BC">
        <w:rPr>
          <w:rFonts w:ascii="Times New Roman" w:hAnsi="Times New Roman"/>
          <w:b/>
          <w:sz w:val="24"/>
          <w:szCs w:val="24"/>
        </w:rPr>
        <w:t>3 października</w:t>
      </w:r>
      <w:r w:rsidR="004A5C5A" w:rsidRPr="00432E7C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432E7C">
        <w:rPr>
          <w:rFonts w:ascii="Times New Roman" w:hAnsi="Times New Roman"/>
          <w:b/>
          <w:sz w:val="24"/>
          <w:szCs w:val="24"/>
        </w:rPr>
        <w:t>201</w:t>
      </w:r>
      <w:r w:rsidR="0001250A" w:rsidRPr="00432E7C">
        <w:rPr>
          <w:rFonts w:ascii="Times New Roman" w:hAnsi="Times New Roman"/>
          <w:b/>
          <w:sz w:val="24"/>
          <w:szCs w:val="24"/>
        </w:rPr>
        <w:t>9</w:t>
      </w:r>
      <w:r w:rsidR="004F4110" w:rsidRPr="00432E7C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432E7C">
        <w:rPr>
          <w:rFonts w:ascii="Times New Roman" w:hAnsi="Times New Roman"/>
          <w:b/>
          <w:sz w:val="24"/>
          <w:szCs w:val="24"/>
        </w:rPr>
        <w:t xml:space="preserve"> o</w:t>
      </w:r>
      <w:r w:rsidRPr="00432E7C">
        <w:rPr>
          <w:rFonts w:ascii="Times New Roman" w:hAnsi="Times New Roman"/>
          <w:b/>
          <w:sz w:val="24"/>
          <w:szCs w:val="24"/>
        </w:rPr>
        <w:t xml:space="preserve"> godz. 1</w:t>
      </w:r>
      <w:r w:rsidR="00377F1E" w:rsidRPr="00432E7C">
        <w:rPr>
          <w:rFonts w:ascii="Times New Roman" w:hAnsi="Times New Roman"/>
          <w:b/>
          <w:sz w:val="24"/>
          <w:szCs w:val="24"/>
        </w:rPr>
        <w:t>5</w:t>
      </w:r>
      <w:r w:rsidRPr="00432E7C">
        <w:rPr>
          <w:rFonts w:ascii="Times New Roman" w:hAnsi="Times New Roman"/>
          <w:b/>
          <w:sz w:val="24"/>
          <w:szCs w:val="24"/>
        </w:rPr>
        <w:t>.00</w:t>
      </w:r>
      <w:r w:rsidR="008A523D">
        <w:rPr>
          <w:rFonts w:ascii="Times New Roman" w:hAnsi="Times New Roman"/>
          <w:b/>
          <w:sz w:val="24"/>
          <w:szCs w:val="24"/>
        </w:rPr>
        <w:t xml:space="preserve"> </w:t>
      </w:r>
      <w:r w:rsidRPr="00077856">
        <w:rPr>
          <w:rFonts w:ascii="Times New Roman" w:hAnsi="Times New Roman"/>
          <w:sz w:val="24"/>
          <w:szCs w:val="24"/>
        </w:rPr>
        <w:t>w sali konferencyjnej Starostwa Powiatowego w Mińsku Mazowieckim, ul. Kościuszki 3</w:t>
      </w:r>
      <w:r w:rsidR="00377F1E">
        <w:rPr>
          <w:rFonts w:ascii="Times New Roman" w:hAnsi="Times New Roman"/>
          <w:sz w:val="24"/>
          <w:szCs w:val="24"/>
        </w:rPr>
        <w:t>, zgodnie z następującym porządkiem obrad:</w:t>
      </w:r>
    </w:p>
    <w:p w:rsidR="004A5C5A" w:rsidRPr="00A50EE9" w:rsidRDefault="004A5C5A" w:rsidP="004A5C5A">
      <w:pPr>
        <w:pStyle w:val="Standard"/>
        <w:tabs>
          <w:tab w:val="left" w:pos="851"/>
          <w:tab w:val="left" w:pos="5103"/>
        </w:tabs>
        <w:jc w:val="center"/>
        <w:rPr>
          <w:b/>
          <w:sz w:val="24"/>
          <w:szCs w:val="24"/>
          <w:lang w:val="pl-PL"/>
        </w:rPr>
      </w:pPr>
    </w:p>
    <w:p w:rsidR="00F438FE" w:rsidRDefault="00F438FE" w:rsidP="00F438FE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F438FE" w:rsidRDefault="00F438FE" w:rsidP="00A360B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 i zapytania radnych.</w:t>
      </w:r>
    </w:p>
    <w:p w:rsidR="00F438FE" w:rsidRPr="00DE18A7" w:rsidRDefault="00F438FE" w:rsidP="00A360B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 xml:space="preserve">Sprawozdanie Starosty z wykonania uchwał Rady Powiatu i działalności </w:t>
      </w:r>
      <w:r>
        <w:rPr>
          <w:rFonts w:ascii="Times New Roman" w:hAnsi="Times New Roman"/>
          <w:sz w:val="24"/>
          <w:szCs w:val="24"/>
        </w:rPr>
        <w:t xml:space="preserve">Zarządu Powiatu </w:t>
      </w:r>
      <w:r w:rsidRPr="00DE18A7">
        <w:rPr>
          <w:rFonts w:ascii="Times New Roman" w:hAnsi="Times New Roman"/>
          <w:sz w:val="24"/>
          <w:szCs w:val="24"/>
        </w:rPr>
        <w:t>między sesjami</w:t>
      </w:r>
      <w:r>
        <w:rPr>
          <w:rFonts w:ascii="Times New Roman" w:hAnsi="Times New Roman"/>
          <w:sz w:val="24"/>
          <w:szCs w:val="24"/>
        </w:rPr>
        <w:t>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0" w:name="_Hlk22033862"/>
      <w:r>
        <w:rPr>
          <w:sz w:val="24"/>
          <w:szCs w:val="24"/>
        </w:rPr>
        <w:t>Rozpatrzenie informacji dyrektora Zarządu Dróg Powiatowych o stanie dróg powiatowych oraz przygotowaniu do sezonu zimowego 2019/2020.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Informacja o przebiegu wykonania budżetu powiatu, informacja o kształtowaniu się wieloletniej prognozy finansowej oraz informacja z przebiegu wykonania planu finansowego Samodzielnego Publicznego Zespołu Opieki zdrowotnej w Mińsku Mazowieckim  za I półrocze 2019 r.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Informacja o stanie realizacji zadań oświatowych za rok szkolny 2018/2019.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Programu współpracy Powiatu Mińskiego z organizacjami pozarządowymi oraz podmiotami wymienionymi w art. 3 ust. 3 ustawy o działalności pożytku publicznego oraz o wolontariacie.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stwierdzenia przekształcenia dotychczasowego trzyletniego Liceum Ogólnokształcącego dla Dorosłych w Centrum Kształcenia Ustawicznego wchodzącego w skład zespołu szkół i placówek pod nazwą: Centrum Kształcenia Zawodowego i Ustawicznego w Mińsku Mazowieckim w czteroletnie Liceum Ogólnokształcącego dla Dorosłych w Mińsku Mazowieckim.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przekształcenia Centrum Kształcenia Praktycznego i Powiatowego Ośrodka Dokształcania i Doskonalenia Zawodowego wchodzących w skład Centrum Kształcenia Zawodowego i Ustawicznego w Mińsku Mazowieckim oraz zmiany uchwały Nr XI/114/12 Rady Powiatu Mińskiego z dnia 29 lutego 2012 r. w sprawie utworzenia zespołu placówek pod nazwą Centrum Kształcenia Zawodowego i Ustawicznego w Mińsku Mazowieckim.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przekształcenia dotychczasowego czteroletniego Liceum Plastycznego im. Elwiro Michała Andriollego wchodzącego w skład Zespołu Szkół Ekonomicznych w Mińsku Mazowieckim w pięcioletnie Liceum Sztuk Plastycznych im. Elwiro Michała Andriollego w Mińsku Mazowieckim.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stwierdzenia przekształcenia dotychczasowego czteroletniego Technikum wchodzącego w skład Zespołu Szkół Zawodowych Nr 2 im. Powstańców Warszawy w Mińsku Mazowieckim w pięcioletnie Technikum w Mińsku Mazowieckim.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stwierdzenia przekształcenia dotychczasowego czteroletniego Technikum im. Zygmunta Glogera wchodzącego w skład Zespołu Szkół </w:t>
      </w:r>
      <w:proofErr w:type="spellStart"/>
      <w:r>
        <w:rPr>
          <w:sz w:val="24"/>
          <w:szCs w:val="24"/>
        </w:rPr>
        <w:t>Turystyczno</w:t>
      </w:r>
      <w:proofErr w:type="spellEnd"/>
      <w:r>
        <w:rPr>
          <w:sz w:val="24"/>
          <w:szCs w:val="24"/>
        </w:rPr>
        <w:t xml:space="preserve"> – Gastronomicznych w Mińsku Mazowieckim w pięcioletnie Technikum im. Zygmunta Glogera w Mińsku Mazowieckim.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stwierdzenia przekształcenia dotychczasowego czteroletniego Technikum wchodzącego w skład Zespołu Szkół Ekonomicznych w Mińsku Mazowieckim w pięcioletnie Technikum w Mińsku Mazowieckim.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stwierdzenia przekształcenia dotychczasowego czteroletniego Technikum wchodzącego w skład Zespołu Szkół im. Marii Skłodowskiej – Curie w Mińsku Mazowieckim w pięcioletnie Technikum w Mińsku Mazowieckim.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Podjęcie uchwały w sprawie stwierdzenia przekształcenia dotychczasowego czteroletniego Technikum wchodzącego w skład Zespołu Szkół Nr 1 im. Kazimierza Wielkiego w Mińsku Mazowieckim w pięcioletnie Technikum w Mińsku Mazowieckim.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stwierdzenia przekształcenia dotychczasowego trzyletniego Liceum Ogólnokształcącego wchodzącego w skład Zespołu Szkół Ekonomicznych w Mińsku Mazowieckim w czteroletnie Liceum Ogólnokształcące w Mińsku Mazowieckim. 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stwierdzenia przekształcenia dotychczasowego trzyletniego Liceum Ogólnokształcącego wchodzącego w skład Zespołu Szkół im. Marii Skłodowskiej – Curie w Mińsku Mazowieckim w czteroletnie Liceum Ogólnokształcące w Mińsku Mazowieckim.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stwierdzenia przekształcenia dotychczasowego trzyletniego Liceum Ogólnokształcącego wchodzącego w skład Zespołu Szkół Nr 1 im. Kazimierza Wielkiego w Mińsku Mazowieckim w czteroletnie Liceum Ogólnokształcące w Mińsku Mazowieckim.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stwierdzenia przekształcenia Gimnazjum i Liceum Ogólnokształcącego im. Polskiej Macierzy Szkolnej w Mińsku Mazowieckim w skład, którego wchodzi jedynie Gimnazjum oraz Liceum Ogólnokształcące w czteroletnie Liceum Ogólnokształcące im. Polskiej Macierzy Szkolnej w Mińsku Mazowieckim.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stwierdzenia zakończenia działalności dotychczasowego Gimnazjum wchodzącego w skład Gimnazjum i Liceum Ogólnokształcącego im. Polskiej Macierzy Szkolnej w Mińsku Mazowieckim.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stwierdzenia zakończenia działalności dotychczasowego Gimnazjum wchodzącego w skład Zespołu Szkół Specjalnych im. Janiny </w:t>
      </w:r>
      <w:proofErr w:type="spellStart"/>
      <w:r>
        <w:rPr>
          <w:sz w:val="24"/>
          <w:szCs w:val="24"/>
        </w:rPr>
        <w:t>Porazińskiej</w:t>
      </w:r>
      <w:proofErr w:type="spellEnd"/>
      <w:r>
        <w:rPr>
          <w:sz w:val="24"/>
          <w:szCs w:val="24"/>
        </w:rPr>
        <w:t xml:space="preserve"> w Ignacowie.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wyrażenia zgody na realizację projektu „The </w:t>
      </w:r>
      <w:proofErr w:type="spellStart"/>
      <w:r>
        <w:rPr>
          <w:sz w:val="24"/>
          <w:szCs w:val="24"/>
        </w:rPr>
        <w:t>picture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– obraz nas” w ramach Programu Operacyjnego Wiedza Edukacja Rozwój.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Raport z badania sytuacji finansowej szpitali powiatowych.</w:t>
      </w:r>
    </w:p>
    <w:p w:rsidR="00A360BA" w:rsidRDefault="00A360BA" w:rsidP="00A360B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zatwierdzenia Programu naprawczego Samodzielnego Publicznego Zespołu Opieki Zdrowotnej w Mińsku Mazowieckim.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Programu Zapobiegania Przestępczości oraz Ochrony Bezpieczeństwa Obywateli i Porządku Publicznego Powiatu Mińskiego na lata 2019 – 2023.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przyjęcia niektórych zadań z zakresu administracji rządowej związanych z przygotowaniem i przeprowadzeniem kwalifikacji wojskowej.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obowiązujących w 2020 roku wysokości opłat za usunięcie i przechowywanie pojazdu usuniętego z drogi oraz wysokości kosztów powstałych w razie odstąpienia od usunięcia pojazdu.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zmieniającej uchwałę w sprawie ustalenia rozkładu godzin pracy aptek ogólnodostępnych na terenie powiatu mińskiego. </w:t>
      </w:r>
    </w:p>
    <w:p w:rsidR="00A360BA" w:rsidRDefault="00A360BA" w:rsidP="00A360BA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zmieniającej uchwałę w sprawie określenia zadań finansowanych ze środków Państwowego Funduszu Rehabilitacji Osób Niepełnosprawnych w 2019 r. </w:t>
      </w:r>
    </w:p>
    <w:p w:rsidR="00A360BA" w:rsidRDefault="00A360BA" w:rsidP="00A360B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wyboru biegłego rewidenta do przeprowadzenia badania sprawozdania finansowego Powiatu Mińskiego za 2019 i 2020 rok.</w:t>
      </w:r>
    </w:p>
    <w:p w:rsidR="00A360BA" w:rsidRDefault="00A360BA" w:rsidP="00A360B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Wieloletniej Prognozy Finansowej Powiatu Mińskiego na lata 2019 – 2025.</w:t>
      </w:r>
    </w:p>
    <w:p w:rsidR="00A360BA" w:rsidRDefault="00A360BA" w:rsidP="00A360B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uchwały budżetowej Powiatu Mińskiego na 2019 r.</w:t>
      </w:r>
    </w:p>
    <w:p w:rsidR="00A360BA" w:rsidRDefault="00A360BA" w:rsidP="00A360B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rozpatrzenia petycji.</w:t>
      </w:r>
    </w:p>
    <w:p w:rsidR="00A360BA" w:rsidRDefault="00A360BA" w:rsidP="00A360B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skargi na działalność Starosty Mińskiego.</w:t>
      </w:r>
    </w:p>
    <w:p w:rsidR="00A360BA" w:rsidRDefault="00A360BA" w:rsidP="00A360B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Komisji Rewizyjnej z wykonania planu kontroli w I półroczu 2019 r.</w:t>
      </w:r>
    </w:p>
    <w:p w:rsidR="00A360BA" w:rsidRDefault="00A360BA" w:rsidP="00A360B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Informacja dotycząca oświadczeń majątkowych radnych powiatu, kierowników jednostek powiatowych i osób wydających decyzje administracyjne z upoważnienia starosty. </w:t>
      </w:r>
    </w:p>
    <w:p w:rsidR="00A360BA" w:rsidRDefault="00A360BA" w:rsidP="00A360BA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i oświadczenia radnych.</w:t>
      </w:r>
    </w:p>
    <w:p w:rsidR="00A360BA" w:rsidRDefault="00A360BA" w:rsidP="00761605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A360BA" w:rsidRDefault="00A360BA" w:rsidP="00761605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protokołu z VII sesji Rady Powiatu Mińskiego. </w:t>
      </w:r>
      <w:bookmarkEnd w:id="0"/>
    </w:p>
    <w:p w:rsidR="00761605" w:rsidRPr="00761605" w:rsidRDefault="00F438FE" w:rsidP="00761605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761605">
        <w:rPr>
          <w:rFonts w:ascii="Times New Roman" w:hAnsi="Times New Roman"/>
          <w:sz w:val="24"/>
          <w:szCs w:val="24"/>
        </w:rPr>
        <w:t>Zamknięcie obrad</w:t>
      </w:r>
      <w:r w:rsidR="00761605">
        <w:rPr>
          <w:rFonts w:ascii="Times New Roman" w:hAnsi="Times New Roman"/>
          <w:sz w:val="24"/>
          <w:szCs w:val="24"/>
        </w:rPr>
        <w:t xml:space="preserve">. </w:t>
      </w:r>
    </w:p>
    <w:p w:rsidR="00761605" w:rsidRDefault="00761605" w:rsidP="00761605">
      <w:pPr>
        <w:pStyle w:val="Bezodstpw"/>
        <w:ind w:left="426"/>
        <w:jc w:val="both"/>
        <w:rPr>
          <w:sz w:val="24"/>
          <w:szCs w:val="24"/>
        </w:rPr>
      </w:pPr>
    </w:p>
    <w:p w:rsidR="00761605" w:rsidRDefault="00761605" w:rsidP="00761605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</w:p>
    <w:p w:rsidR="00761605" w:rsidRDefault="00761605" w:rsidP="00761605">
      <w:pPr>
        <w:pStyle w:val="Bezodstpw"/>
        <w:ind w:left="4956" w:firstLine="282"/>
        <w:jc w:val="both"/>
        <w:rPr>
          <w:rFonts w:ascii="Times New Roman" w:hAnsi="Times New Roman"/>
          <w:sz w:val="24"/>
          <w:szCs w:val="24"/>
        </w:rPr>
      </w:pPr>
      <w:r w:rsidRPr="00761605">
        <w:rPr>
          <w:rFonts w:ascii="Times New Roman" w:hAnsi="Times New Roman"/>
          <w:sz w:val="24"/>
          <w:szCs w:val="24"/>
        </w:rPr>
        <w:t xml:space="preserve">Przewodniczący Rady </w:t>
      </w:r>
    </w:p>
    <w:p w:rsidR="00761605" w:rsidRPr="00761605" w:rsidRDefault="00761605" w:rsidP="00761605">
      <w:pPr>
        <w:pStyle w:val="Bezodstpw"/>
        <w:ind w:left="4956" w:firstLine="282"/>
        <w:jc w:val="both"/>
        <w:rPr>
          <w:sz w:val="24"/>
          <w:szCs w:val="24"/>
        </w:rPr>
      </w:pPr>
      <w:bookmarkStart w:id="1" w:name="_GoBack"/>
      <w:bookmarkEnd w:id="1"/>
      <w:r w:rsidRPr="00761605">
        <w:rPr>
          <w:rFonts w:ascii="Times New Roman" w:hAnsi="Times New Roman"/>
          <w:i/>
          <w:sz w:val="24"/>
          <w:szCs w:val="24"/>
        </w:rPr>
        <w:t xml:space="preserve">(-) Mirosław </w:t>
      </w:r>
      <w:proofErr w:type="spellStart"/>
      <w:r w:rsidRPr="00761605">
        <w:rPr>
          <w:rFonts w:ascii="Times New Roman" w:hAnsi="Times New Roman"/>
          <w:i/>
          <w:sz w:val="24"/>
          <w:szCs w:val="24"/>
        </w:rPr>
        <w:t>Krusiewicz</w:t>
      </w:r>
      <w:proofErr w:type="spellEnd"/>
    </w:p>
    <w:sectPr w:rsidR="00761605" w:rsidRPr="0076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1250A"/>
    <w:rsid w:val="00020C1A"/>
    <w:rsid w:val="00064E59"/>
    <w:rsid w:val="00077856"/>
    <w:rsid w:val="000E5C9F"/>
    <w:rsid w:val="000F495B"/>
    <w:rsid w:val="0010798A"/>
    <w:rsid w:val="00153E4A"/>
    <w:rsid w:val="00183580"/>
    <w:rsid w:val="001E40C9"/>
    <w:rsid w:val="001F431E"/>
    <w:rsid w:val="00235236"/>
    <w:rsid w:val="00242C23"/>
    <w:rsid w:val="002809D4"/>
    <w:rsid w:val="00367F4C"/>
    <w:rsid w:val="00377F1E"/>
    <w:rsid w:val="003D55A2"/>
    <w:rsid w:val="00432E7C"/>
    <w:rsid w:val="004370F0"/>
    <w:rsid w:val="00445858"/>
    <w:rsid w:val="004A5C5A"/>
    <w:rsid w:val="004F4110"/>
    <w:rsid w:val="004F67F1"/>
    <w:rsid w:val="00501573"/>
    <w:rsid w:val="00501708"/>
    <w:rsid w:val="00524125"/>
    <w:rsid w:val="0056075F"/>
    <w:rsid w:val="005F66C8"/>
    <w:rsid w:val="0060698C"/>
    <w:rsid w:val="00666FCC"/>
    <w:rsid w:val="006708BC"/>
    <w:rsid w:val="007065F9"/>
    <w:rsid w:val="00733F2C"/>
    <w:rsid w:val="0073632F"/>
    <w:rsid w:val="00761605"/>
    <w:rsid w:val="00774F26"/>
    <w:rsid w:val="007A1C95"/>
    <w:rsid w:val="008336E0"/>
    <w:rsid w:val="00855594"/>
    <w:rsid w:val="008A523D"/>
    <w:rsid w:val="00954B88"/>
    <w:rsid w:val="009800F3"/>
    <w:rsid w:val="009F72EE"/>
    <w:rsid w:val="00A1575A"/>
    <w:rsid w:val="00A360BA"/>
    <w:rsid w:val="00A758ED"/>
    <w:rsid w:val="00AB50FD"/>
    <w:rsid w:val="00AD4390"/>
    <w:rsid w:val="00B10D81"/>
    <w:rsid w:val="00B113C4"/>
    <w:rsid w:val="00B17FD0"/>
    <w:rsid w:val="00B67AAA"/>
    <w:rsid w:val="00B7131A"/>
    <w:rsid w:val="00BA048F"/>
    <w:rsid w:val="00BD6E02"/>
    <w:rsid w:val="00C244DC"/>
    <w:rsid w:val="00C93605"/>
    <w:rsid w:val="00CB06B1"/>
    <w:rsid w:val="00D1248F"/>
    <w:rsid w:val="00D60AA8"/>
    <w:rsid w:val="00D64393"/>
    <w:rsid w:val="00D87E57"/>
    <w:rsid w:val="00D92652"/>
    <w:rsid w:val="00DE20B3"/>
    <w:rsid w:val="00E31B05"/>
    <w:rsid w:val="00E61B8E"/>
    <w:rsid w:val="00EF7323"/>
    <w:rsid w:val="00F438FE"/>
    <w:rsid w:val="00F678B9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4C6C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3171-2497-443D-9EB6-8367C474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84</cp:revision>
  <cp:lastPrinted>2019-10-15T10:11:00Z</cp:lastPrinted>
  <dcterms:created xsi:type="dcterms:W3CDTF">2015-02-11T08:46:00Z</dcterms:created>
  <dcterms:modified xsi:type="dcterms:W3CDTF">2019-10-16T10:11:00Z</dcterms:modified>
</cp:coreProperties>
</file>