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09" w:rsidRPr="009E4948" w:rsidRDefault="00A26D0E" w:rsidP="00A26D0E">
      <w:pPr>
        <w:jc w:val="center"/>
        <w:rPr>
          <w:b/>
        </w:rPr>
      </w:pPr>
      <w:r w:rsidRPr="009E4948">
        <w:rPr>
          <w:b/>
        </w:rPr>
        <w:t>WYKAZ PRZEDMIOTÓW OPŁATY SKARBOWEJ, STAWKI TEJ OPŁATY ORAZ ZWOLNIENIA</w:t>
      </w:r>
    </w:p>
    <w:p w:rsidR="00A26D0E" w:rsidRDefault="00A26D0E" w:rsidP="00A26D0E">
      <w:pPr>
        <w:jc w:val="center"/>
      </w:pPr>
      <w:r>
        <w:t>(</w:t>
      </w:r>
      <w:r w:rsidR="009E4948">
        <w:t xml:space="preserve">źródło: </w:t>
      </w:r>
      <w:r>
        <w:t>ustawa z dnia 16 listopada 2006r. o opłacie skarbowej)</w:t>
      </w:r>
    </w:p>
    <w:p w:rsidR="00A26D0E" w:rsidRDefault="00A26D0E"/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62"/>
        <w:gridCol w:w="4248"/>
        <w:gridCol w:w="2126"/>
        <w:gridCol w:w="2693"/>
      </w:tblGrid>
      <w:tr w:rsidR="00D43015" w:rsidTr="009E4948">
        <w:tc>
          <w:tcPr>
            <w:tcW w:w="562" w:type="dxa"/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Przedmiot opłaty skarbowej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Stawka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Zwolnienia</w:t>
            </w:r>
          </w:p>
        </w:tc>
      </w:tr>
      <w:tr w:rsidR="0071519F" w:rsidTr="0071519F">
        <w:tc>
          <w:tcPr>
            <w:tcW w:w="562" w:type="dxa"/>
            <w:vMerge w:val="restart"/>
          </w:tcPr>
          <w:p w:rsidR="0071519F" w:rsidRDefault="0071519F" w:rsidP="00A26D0E">
            <w:r>
              <w:t>1</w:t>
            </w:r>
          </w:p>
        </w:tc>
        <w:tc>
          <w:tcPr>
            <w:tcW w:w="4248" w:type="dxa"/>
            <w:tcBorders>
              <w:bottom w:val="nil"/>
            </w:tcBorders>
          </w:tcPr>
          <w:p w:rsidR="0071519F" w:rsidRPr="00A26D0E" w:rsidRDefault="0071519F" w:rsidP="00A26D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Pozwolenie </w:t>
            </w:r>
            <w:r w:rsidRPr="00A26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budowę obiektu budowlanego oraz urządzeń budowlanych związanych z obiektem budowlanym: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pozwolenie na budowę lub remont obiektów budowlanych zniszczonych lub uszkodzonych wskutek działalności spowodowanej ruchem zakładu górniczego lub klęsk żywiołowych</w:t>
            </w:r>
          </w:p>
        </w:tc>
      </w:tr>
      <w:tr w:rsidR="0071519F" w:rsidTr="0071519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bottom w:val="nil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budynku przeznaczonego na prowadzenie działalności gospodarczej innej niż rolnicza i leśna: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pozwolenie na budowę budynków przeznaczonych na cele naukowe, socjalne i kulturalne</w:t>
            </w: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każdy m</w:t>
            </w: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powierzchni użytkowej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right w:val="single" w:sz="4" w:space="0" w:color="auto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 więcej niż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budynku służącego celom gospodarczym w gospodarstwie rolnym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pozwolenie na remont obiektów budowlanych wpisanych do rejestru zabytków</w:t>
            </w: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innego budynku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studni oraz urządzeń do usuwania nieczystości stałych i ścieków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budowli związanych z produkcją rolną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f) sieci wodociągowych, kanalizacyjnych, elektroenergetycznych, telekomunikacyjnych, gazowych, cieplnych oraz dróg, z wyjątkiem dróg dojazdowych, dojść do budynków i zjazdów z drogi, z zastrzeżeniem lit. g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2143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g) sieci wodociągowych, kanalizacyjnych, elektroenergetycznych, telekomunikacyjnych, gazowych, cieplnych oraz dróg o długości do 1 kilometra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h) innych budowli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i) urządzeń budowlanych związanych z obiektem budowlanym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wydawania pozwolenia na budowę budynku o funkcji mieszanej, przy obliczaniu opłaty skarbowej nie uwzględnia się powierzchni mieszkalnej tego budynku.</w:t>
            </w:r>
          </w:p>
          <w:p w:rsidR="0071519F" w:rsidRPr="00A26D0E" w:rsidRDefault="0071519F" w:rsidP="00A26D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wydawania pozwolenia na budowę obejmującego więcej niż jeden obiekt budowlany wymieniony w niniejszym ustępie, opłatę skarbową pobiera się od każdego obiektu odrębnie.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na przebudowę lub remont obiektu budowlanego oraz na wznowienie robót budowlanych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stawek określonych w pkt 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2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Pozwolenie na rozbiórkę obiektu budowlanego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36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3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Przeniesienie decyzji o pozwoleniu na budowę lub decyzji o pozwoleniu na wznowienie robót budowlanych na rzecz innego podmiotu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4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inna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2549E1">
        <w:trPr>
          <w:trHeight w:val="506"/>
        </w:trPr>
        <w:tc>
          <w:tcPr>
            <w:tcW w:w="562" w:type="dxa"/>
          </w:tcPr>
          <w:p w:rsidR="00A26D0E" w:rsidRDefault="00650FC0" w:rsidP="00A26D0E">
            <w:r>
              <w:t>5</w:t>
            </w:r>
          </w:p>
        </w:tc>
        <w:tc>
          <w:tcPr>
            <w:tcW w:w="4248" w:type="dxa"/>
          </w:tcPr>
          <w:p w:rsidR="00A26D0E" w:rsidRPr="00650FC0" w:rsidRDefault="008C0712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12">
              <w:rPr>
                <w:rFonts w:ascii="Times New Roman" w:hAnsi="Times New Roman" w:cs="Times New Roman"/>
                <w:sz w:val="20"/>
                <w:szCs w:val="20"/>
              </w:rPr>
              <w:t>Zatwierdzenie projektu zagospodarowania działki lub terenu lub projektu architektoniczno-budowlanego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lastRenderedPageBreak/>
              <w:t>6</w:t>
            </w:r>
          </w:p>
        </w:tc>
        <w:tc>
          <w:tcPr>
            <w:tcW w:w="4248" w:type="dxa"/>
          </w:tcPr>
          <w:p w:rsidR="00A26D0E" w:rsidRPr="00650FC0" w:rsidRDefault="00650FC0" w:rsidP="0065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Złożenie dokumentu stwierdzającego udzielenie pełnomocnictwa lub prokury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17zł</w:t>
            </w:r>
          </w:p>
        </w:tc>
        <w:tc>
          <w:tcPr>
            <w:tcW w:w="2693" w:type="dxa"/>
          </w:tcPr>
          <w:p w:rsidR="00650FC0" w:rsidRDefault="00650FC0" w:rsidP="00650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0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stwierdzający udzielenie pełnomocnictwa oraz jego odpis, wypis lub kopia:</w:t>
            </w:r>
          </w:p>
          <w:p w:rsidR="00A26D0E" w:rsidRPr="00650FC0" w:rsidRDefault="00650FC0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0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poświadczony notarialnie lub przez uprawniony organ, upoważniające do odbioru dokumentów</w:t>
            </w: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7</w:t>
            </w:r>
          </w:p>
        </w:tc>
        <w:tc>
          <w:tcPr>
            <w:tcW w:w="4248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oświadczenie zgodności duplikatu, odpisu, wyciągu, wypisu lub kopii, dokonane przez organy administracji rządowej lub samorządowej</w:t>
            </w:r>
          </w:p>
        </w:tc>
        <w:tc>
          <w:tcPr>
            <w:tcW w:w="2126" w:type="dxa"/>
            <w:vAlign w:val="center"/>
          </w:tcPr>
          <w:p w:rsidR="00A26D0E" w:rsidRPr="00650FC0" w:rsidRDefault="00A26D0E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5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poświadczenie zgodności odpisu, kopii lub wyciągu z pełnomocnictwa niepodlegającego opłacie skarbowej lub od niej zwolnionego</w:t>
            </w: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8</w:t>
            </w:r>
          </w:p>
        </w:tc>
        <w:tc>
          <w:tcPr>
            <w:tcW w:w="4248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</w:p>
        </w:tc>
        <w:tc>
          <w:tcPr>
            <w:tcW w:w="2126" w:type="dxa"/>
            <w:vAlign w:val="center"/>
          </w:tcPr>
          <w:p w:rsidR="00A26D0E" w:rsidRPr="00650FC0" w:rsidRDefault="00A26D0E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17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zaświadczenie wydane w sprawie niepodlegającej opłacie skarbowej lub od niej zwolnionego</w:t>
            </w:r>
          </w:p>
        </w:tc>
      </w:tr>
      <w:tr w:rsidR="009E4948" w:rsidTr="00D43015">
        <w:tc>
          <w:tcPr>
            <w:tcW w:w="562" w:type="dxa"/>
          </w:tcPr>
          <w:p w:rsidR="009E4948" w:rsidRDefault="009E4948" w:rsidP="00A26D0E">
            <w:r>
              <w:t>9</w:t>
            </w:r>
          </w:p>
        </w:tc>
        <w:tc>
          <w:tcPr>
            <w:tcW w:w="4248" w:type="dxa"/>
          </w:tcPr>
          <w:p w:rsidR="009E4948" w:rsidRPr="009E4948" w:rsidRDefault="009E4948" w:rsidP="009E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>Przyjęcie zgłoszenia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 xml:space="preserve"> dotyczącego budowy budynku mieszkalnego jednorodzinnego,</w:t>
            </w:r>
            <w:r w:rsidRPr="009E4948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 xml:space="preserve"> od którego właściwy organ nie wniósł sprzeciwu</w:t>
            </w:r>
          </w:p>
        </w:tc>
        <w:tc>
          <w:tcPr>
            <w:tcW w:w="2126" w:type="dxa"/>
            <w:vAlign w:val="center"/>
          </w:tcPr>
          <w:p w:rsidR="009E4948" w:rsidRPr="009E4948" w:rsidRDefault="009E4948" w:rsidP="009E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zł za każdy m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niemieszkalnej powierzchni użytkowe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więcej niż 539 zł</w:t>
            </w:r>
          </w:p>
        </w:tc>
        <w:tc>
          <w:tcPr>
            <w:tcW w:w="2693" w:type="dxa"/>
          </w:tcPr>
          <w:p w:rsidR="009E4948" w:rsidRPr="009E4948" w:rsidRDefault="009E4948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przyjęcie zgłoszenia dotyczącego budynku zniszczonego lub uszkodzonego wskutek działalności spowodowanej ruchem zakładu górniczego lub klęsk żywiołowych</w:t>
            </w:r>
          </w:p>
        </w:tc>
      </w:tr>
      <w:tr w:rsidR="00010B95" w:rsidTr="00010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5" w:rsidRDefault="00010B95">
            <w: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5" w:rsidRDefault="00010B95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 xml:space="preserve">Przyjęcie zgłoszenia 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dotyczącego budowy sieci, o których mowa w art. 29 ust. 1 pkt 2 ustawy z dnia 7 lipca 1994 r. - Prawo budowlane: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10B95" w:rsidRDefault="00010B95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1) o długości powyżej 1 kilometra,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10B95" w:rsidRDefault="00010B95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2) o długości do 1 kilometra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10B95" w:rsidRDefault="00010B95">
            <w:pP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- od którego właściwy organ nie wniósł sprzeciwu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5" w:rsidRDefault="00010B95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010B95" w:rsidRDefault="00010B95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010B95" w:rsidRDefault="00010B95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010B95" w:rsidRDefault="00010B95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2143 zł</w:t>
            </w:r>
          </w:p>
          <w:p w:rsidR="00010B95" w:rsidRDefault="00010B95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105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5" w:rsidRDefault="00010B95">
            <w:pPr>
              <w:rPr>
                <w:rStyle w:val="text-justify"/>
              </w:rPr>
            </w:pPr>
          </w:p>
        </w:tc>
      </w:tr>
      <w:tr w:rsidR="00010B95" w:rsidTr="00010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5" w:rsidRDefault="00010B95">
            <w: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5" w:rsidRDefault="00010B95">
            <w:pP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 xml:space="preserve">Przyjęcie zgłoszenia 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dotyczącego przebudowy, o której mowa w art. 29 ust. 23 pkt 1b1 lit. a ustawy z dnia 7 lipca 1994 r. - Prawo budowlane, od którego właściwy organ nie wniósł sprzeciwu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5" w:rsidRDefault="00010B95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50% stawki określonej w poz. 9 niniejszej tabeli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5" w:rsidRDefault="00010B95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przyjęcie zgłoszenia dotyczącego budynku zniszczonego lub uszkodzonego wskutek działalności spowodowanej ruchem zakładu górniczego lub klęsk żywiołowych</w:t>
            </w:r>
          </w:p>
        </w:tc>
      </w:tr>
    </w:tbl>
    <w:p w:rsidR="00D43015" w:rsidRDefault="00D43015" w:rsidP="00D43015"/>
    <w:p w:rsidR="00D43015" w:rsidRPr="002549E1" w:rsidRDefault="00D43015" w:rsidP="00D43015">
      <w:pPr>
        <w:rPr>
          <w:rFonts w:ascii="Times New Roman" w:hAnsi="Times New Roman" w:cs="Times New Roman"/>
        </w:rPr>
      </w:pPr>
      <w:r w:rsidRPr="002549E1">
        <w:rPr>
          <w:rFonts w:ascii="Times New Roman" w:hAnsi="Times New Roman" w:cs="Times New Roman"/>
          <w:b/>
        </w:rPr>
        <w:t>Nie podlega opłacie skarbowej</w:t>
      </w:r>
      <w:r w:rsidRPr="002549E1">
        <w:rPr>
          <w:rFonts w:ascii="Times New Roman" w:hAnsi="Times New Roman" w:cs="Times New Roman"/>
        </w:rPr>
        <w:t xml:space="preserve"> m.in.:</w:t>
      </w:r>
    </w:p>
    <w:p w:rsidR="00D43015" w:rsidRPr="002549E1" w:rsidRDefault="00D43015" w:rsidP="002549E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549E1">
        <w:rPr>
          <w:rFonts w:ascii="Times New Roman" w:hAnsi="Times New Roman" w:cs="Times New Roman"/>
        </w:rPr>
        <w:t xml:space="preserve">dokonanie czynności urzędowej, wydanie zaświadczenia oraz zezwolenia </w:t>
      </w:r>
      <w:r w:rsidRPr="002549E1">
        <w:rPr>
          <w:rFonts w:ascii="Times New Roman" w:hAnsi="Times New Roman" w:cs="Times New Roman"/>
          <w:b/>
          <w:u w:val="single"/>
        </w:rPr>
        <w:t>w sprawach budownictwa mieszkaniowego</w:t>
      </w:r>
      <w:r w:rsidRPr="002549E1">
        <w:rPr>
          <w:rFonts w:ascii="Times New Roman" w:hAnsi="Times New Roman" w:cs="Times New Roman"/>
        </w:rPr>
        <w:t xml:space="preserve"> (art. 2 ust. 1 pkt 2</w:t>
      </w:r>
      <w:r w:rsidR="00A26D0E" w:rsidRPr="002549E1">
        <w:rPr>
          <w:rFonts w:ascii="Times New Roman" w:hAnsi="Times New Roman" w:cs="Times New Roman"/>
        </w:rPr>
        <w:t xml:space="preserve"> ww. ustawy</w:t>
      </w:r>
      <w:r w:rsidRPr="002549E1">
        <w:rPr>
          <w:rFonts w:ascii="Times New Roman" w:hAnsi="Times New Roman" w:cs="Times New Roman"/>
        </w:rPr>
        <w:t>),</w:t>
      </w:r>
    </w:p>
    <w:p w:rsidR="00D43015" w:rsidRPr="002549E1" w:rsidRDefault="00A26D0E" w:rsidP="00D43015">
      <w:pPr>
        <w:rPr>
          <w:rFonts w:ascii="Times New Roman" w:hAnsi="Times New Roman" w:cs="Times New Roman"/>
        </w:rPr>
      </w:pPr>
      <w:r w:rsidRPr="002549E1">
        <w:rPr>
          <w:rFonts w:ascii="Times New Roman" w:hAnsi="Times New Roman" w:cs="Times New Roman"/>
          <w:b/>
        </w:rPr>
        <w:t>Zwalnia się od opłaty skarbowej</w:t>
      </w:r>
      <w:r w:rsidRPr="002549E1">
        <w:rPr>
          <w:rFonts w:ascii="Times New Roman" w:hAnsi="Times New Roman" w:cs="Times New Roman"/>
        </w:rPr>
        <w:t xml:space="preserve"> m.in.:</w:t>
      </w:r>
    </w:p>
    <w:p w:rsidR="00A26D0E" w:rsidRPr="002549E1" w:rsidRDefault="00A26D0E" w:rsidP="0025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budżetowe;</w:t>
      </w:r>
    </w:p>
    <w:p w:rsidR="00A26D0E" w:rsidRPr="002549E1" w:rsidRDefault="00A26D0E" w:rsidP="0025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terytorialnego;</w:t>
      </w:r>
    </w:p>
    <w:p w:rsidR="00A26D0E" w:rsidRPr="002549E1" w:rsidRDefault="00A26D0E" w:rsidP="0025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pożytku publicznego, jeżeli dokonują zgłoszenia lub składają wniosek o dokonanie czynności urzędowej albo wniosek o wydanie zaświadczenia lub zezwolenia - wyłącznie w związku z nieodpłatną działalnością pożytku publicznego w rozumieniu </w:t>
      </w:r>
      <w:hyperlink r:id="rId6" w:anchor="/search-hypertext/17316423_art(7)_2?pit=2019-04-13" w:history="1">
        <w:r w:rsidRPr="002549E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o wolontariacie (art. 7 ww. ustawy)</w:t>
      </w:r>
    </w:p>
    <w:p w:rsidR="00A26D0E" w:rsidRDefault="00A26D0E" w:rsidP="00D43015">
      <w:pPr>
        <w:rPr>
          <w:rFonts w:ascii="Times New Roman" w:hAnsi="Times New Roman" w:cs="Times New Roman"/>
        </w:rPr>
      </w:pPr>
    </w:p>
    <w:p w:rsidR="00E00239" w:rsidRDefault="00E00239" w:rsidP="00D43015">
      <w:pPr>
        <w:rPr>
          <w:rFonts w:ascii="Times New Roman" w:hAnsi="Times New Roman" w:cs="Times New Roman"/>
        </w:rPr>
      </w:pPr>
    </w:p>
    <w:p w:rsidR="00E00239" w:rsidRDefault="00E00239" w:rsidP="00D43015">
      <w:pPr>
        <w:rPr>
          <w:rFonts w:ascii="Times New Roman" w:hAnsi="Times New Roman" w:cs="Times New Roman"/>
        </w:rPr>
      </w:pPr>
    </w:p>
    <w:p w:rsidR="00E00239" w:rsidRPr="002549E1" w:rsidRDefault="00E00239" w:rsidP="00D43015">
      <w:pPr>
        <w:rPr>
          <w:rFonts w:ascii="Times New Roman" w:hAnsi="Times New Roman" w:cs="Times New Roman"/>
        </w:rPr>
      </w:pPr>
    </w:p>
    <w:p w:rsidR="002549E1" w:rsidRPr="002549E1" w:rsidRDefault="00F14497" w:rsidP="00474510">
      <w:pPr>
        <w:jc w:val="both"/>
        <w:rPr>
          <w:rFonts w:ascii="Times New Roman" w:hAnsi="Times New Roman" w:cs="Times New Roman"/>
          <w:b/>
        </w:rPr>
      </w:pPr>
      <w:r w:rsidRPr="002549E1">
        <w:rPr>
          <w:rFonts w:ascii="Times New Roman" w:hAnsi="Times New Roman" w:cs="Times New Roman"/>
          <w:b/>
        </w:rPr>
        <w:lastRenderedPageBreak/>
        <w:t xml:space="preserve">Opłaty skarbowej </w:t>
      </w:r>
      <w:r w:rsidR="002549E1" w:rsidRPr="002549E1">
        <w:rPr>
          <w:rFonts w:ascii="Times New Roman" w:hAnsi="Times New Roman" w:cs="Times New Roman"/>
          <w:b/>
        </w:rPr>
        <w:t xml:space="preserve">– </w:t>
      </w:r>
      <w:r w:rsidR="002549E1" w:rsidRPr="002549E1">
        <w:rPr>
          <w:rFonts w:ascii="Times New Roman" w:hAnsi="Times New Roman" w:cs="Times New Roman"/>
          <w:b/>
          <w:u w:val="single"/>
        </w:rPr>
        <w:t xml:space="preserve">z wyjątkiem </w:t>
      </w:r>
      <w:r w:rsidR="002549E1" w:rsidRPr="00474510">
        <w:rPr>
          <w:rFonts w:ascii="Times New Roman" w:hAnsi="Times New Roman" w:cs="Times New Roman"/>
          <w:b/>
          <w:u w:val="single"/>
        </w:rPr>
        <w:t>opłaty za pełnomocnictwo</w:t>
      </w:r>
      <w:r w:rsidR="002549E1" w:rsidRPr="002549E1">
        <w:rPr>
          <w:rFonts w:ascii="Times New Roman" w:hAnsi="Times New Roman" w:cs="Times New Roman"/>
          <w:b/>
        </w:rPr>
        <w:t xml:space="preserve"> - </w:t>
      </w:r>
      <w:r w:rsidRPr="002549E1">
        <w:rPr>
          <w:rFonts w:ascii="Times New Roman" w:hAnsi="Times New Roman" w:cs="Times New Roman"/>
          <w:b/>
        </w:rPr>
        <w:t xml:space="preserve">można dokonać </w:t>
      </w:r>
      <w:r w:rsidR="0047577A" w:rsidRPr="002549E1">
        <w:rPr>
          <w:rFonts w:ascii="Times New Roman" w:hAnsi="Times New Roman" w:cs="Times New Roman"/>
          <w:b/>
        </w:rPr>
        <w:t xml:space="preserve">przelewem na poniższe konto </w:t>
      </w:r>
      <w:r w:rsidR="002549E1" w:rsidRPr="002549E1">
        <w:rPr>
          <w:rFonts w:ascii="Times New Roman" w:hAnsi="Times New Roman" w:cs="Times New Roman"/>
          <w:b/>
        </w:rPr>
        <w:t>:</w:t>
      </w:r>
    </w:p>
    <w:p w:rsidR="00B14571" w:rsidRPr="002549E1" w:rsidRDefault="00B14571" w:rsidP="002549E1">
      <w:pPr>
        <w:ind w:left="2268"/>
        <w:rPr>
          <w:rFonts w:ascii="Times New Roman" w:hAnsi="Times New Roman" w:cs="Times New Roman"/>
          <w:b/>
          <w:u w:val="single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Mińsku Mazowieckim</w:t>
      </w:r>
    </w:p>
    <w:p w:rsidR="00B14571" w:rsidRPr="002549E1" w:rsidRDefault="00B14571" w:rsidP="002549E1">
      <w:pPr>
        <w:ind w:left="2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88 9226 0005 0024 4185 2000 0030</w:t>
      </w:r>
    </w:p>
    <w:p w:rsidR="002549E1" w:rsidRPr="002549E1" w:rsidRDefault="00B14571" w:rsidP="002549E1">
      <w:pPr>
        <w:ind w:left="2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Mińsk Mazowiecki</w:t>
      </w:r>
    </w:p>
    <w:p w:rsidR="002549E1" w:rsidRPr="002549E1" w:rsidRDefault="00B14571" w:rsidP="00474510">
      <w:pPr>
        <w:jc w:val="both"/>
        <w:rPr>
          <w:rFonts w:ascii="Times New Roman" w:hAnsi="Times New Roman" w:cs="Times New Roman"/>
          <w:b/>
        </w:rPr>
      </w:pPr>
      <w:r w:rsidRPr="0025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549E1" w:rsidRPr="002549E1">
        <w:rPr>
          <w:rFonts w:ascii="Times New Roman" w:hAnsi="Times New Roman" w:cs="Times New Roman"/>
          <w:b/>
        </w:rPr>
        <w:t xml:space="preserve">Opłaty skarbowej </w:t>
      </w:r>
      <w:r w:rsidR="002549E1" w:rsidRPr="00474510">
        <w:rPr>
          <w:rFonts w:ascii="Times New Roman" w:hAnsi="Times New Roman" w:cs="Times New Roman"/>
          <w:b/>
          <w:u w:val="single"/>
        </w:rPr>
        <w:t>za pełnomocnictwo</w:t>
      </w:r>
      <w:r w:rsidR="002549E1" w:rsidRPr="002549E1">
        <w:rPr>
          <w:rFonts w:ascii="Times New Roman" w:hAnsi="Times New Roman" w:cs="Times New Roman"/>
          <w:b/>
        </w:rPr>
        <w:t xml:space="preserve"> można dokonać przelewem na poniższe konto (dotyczy </w:t>
      </w:r>
      <w:r w:rsidR="00474510">
        <w:rPr>
          <w:rFonts w:ascii="Times New Roman" w:hAnsi="Times New Roman" w:cs="Times New Roman"/>
          <w:b/>
        </w:rPr>
        <w:t xml:space="preserve">tylko </w:t>
      </w:r>
      <w:r w:rsidR="002549E1" w:rsidRPr="002549E1">
        <w:rPr>
          <w:rFonts w:ascii="Times New Roman" w:hAnsi="Times New Roman" w:cs="Times New Roman"/>
          <w:b/>
        </w:rPr>
        <w:t>wniosków z terenu Gminy Halinów)</w:t>
      </w:r>
    </w:p>
    <w:p w:rsidR="002549E1" w:rsidRPr="002549E1" w:rsidRDefault="002549E1" w:rsidP="002549E1">
      <w:pPr>
        <w:ind w:left="2410"/>
        <w:rPr>
          <w:rFonts w:ascii="Times New Roman" w:hAnsi="Times New Roman" w:cs="Times New Roman"/>
          <w:b/>
          <w:u w:val="single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Halinowie</w:t>
      </w:r>
    </w:p>
    <w:p w:rsidR="002549E1" w:rsidRPr="002549E1" w:rsidRDefault="002549E1" w:rsidP="002549E1">
      <w:pPr>
        <w:ind w:left="2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88 8019 000</w:t>
      </w:r>
      <w:bookmarkStart w:id="0" w:name="_GoBack"/>
      <w:bookmarkEnd w:id="0"/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0 2001 0200 9959 0001</w:t>
      </w:r>
    </w:p>
    <w:p w:rsidR="00A26D0E" w:rsidRPr="002549E1" w:rsidRDefault="002549E1" w:rsidP="002549E1">
      <w:pPr>
        <w:ind w:left="2410"/>
        <w:rPr>
          <w:rFonts w:ascii="Times New Roman" w:hAnsi="Times New Roman" w:cs="Times New Roman"/>
          <w:b/>
          <w:u w:val="single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Halinowie</w:t>
      </w:r>
    </w:p>
    <w:sectPr w:rsidR="00A26D0E" w:rsidRPr="002549E1" w:rsidSect="002549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789B"/>
    <w:multiLevelType w:val="hybridMultilevel"/>
    <w:tmpl w:val="F39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5"/>
    <w:rsid w:val="00010B95"/>
    <w:rsid w:val="002549E1"/>
    <w:rsid w:val="002F4409"/>
    <w:rsid w:val="00474510"/>
    <w:rsid w:val="0047577A"/>
    <w:rsid w:val="00650FC0"/>
    <w:rsid w:val="0071519F"/>
    <w:rsid w:val="008C0712"/>
    <w:rsid w:val="009E4948"/>
    <w:rsid w:val="00A26D0E"/>
    <w:rsid w:val="00A500A3"/>
    <w:rsid w:val="00B14571"/>
    <w:rsid w:val="00CB0AF7"/>
    <w:rsid w:val="00D43015"/>
    <w:rsid w:val="00E00239"/>
    <w:rsid w:val="00F1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7D71"/>
  <w15:chartTrackingRefBased/>
  <w15:docId w15:val="{D966DC32-E633-4E31-A1B0-7C21B07C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0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E4948"/>
  </w:style>
  <w:style w:type="character" w:styleId="Hipercze">
    <w:name w:val="Hyperlink"/>
    <w:basedOn w:val="Domylnaczcionkaakapitu"/>
    <w:uiPriority w:val="99"/>
    <w:semiHidden/>
    <w:unhideWhenUsed/>
    <w:rsid w:val="009E4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258E-C254-4C62-A53B-165981EA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Arcimowicz</dc:creator>
  <cp:keywords/>
  <dc:description/>
  <cp:lastModifiedBy>Krzysztof Arcimowicz</cp:lastModifiedBy>
  <cp:revision>6</cp:revision>
  <dcterms:created xsi:type="dcterms:W3CDTF">2019-04-16T11:34:00Z</dcterms:created>
  <dcterms:modified xsi:type="dcterms:W3CDTF">2020-09-18T15:35:00Z</dcterms:modified>
</cp:coreProperties>
</file>