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11CB" w14:textId="77777777" w:rsidR="00E47CF2" w:rsidRDefault="00E47CF2" w:rsidP="00E47CF2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3C2E03C8" w14:textId="6D3F0FD8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DC4EB4">
        <w:rPr>
          <w:sz w:val="24"/>
          <w:szCs w:val="24"/>
          <w:lang w:val="pl-PL"/>
        </w:rPr>
        <w:t>1</w:t>
      </w:r>
      <w:r w:rsidR="00DB65D8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.</w:t>
      </w:r>
      <w:r w:rsidR="00DC4EB4">
        <w:rPr>
          <w:sz w:val="24"/>
          <w:szCs w:val="24"/>
          <w:lang w:val="pl-PL"/>
        </w:rPr>
        <w:t>0</w:t>
      </w:r>
      <w:r w:rsidR="00DB65D8">
        <w:rPr>
          <w:sz w:val="24"/>
          <w:szCs w:val="24"/>
          <w:lang w:val="pl-PL"/>
        </w:rPr>
        <w:t>6.</w:t>
      </w:r>
      <w:r>
        <w:rPr>
          <w:sz w:val="24"/>
          <w:szCs w:val="24"/>
          <w:lang w:val="pl-PL"/>
        </w:rPr>
        <w:t>20</w:t>
      </w:r>
      <w:r w:rsidR="00766030">
        <w:rPr>
          <w:sz w:val="24"/>
          <w:szCs w:val="24"/>
          <w:lang w:val="pl-PL"/>
        </w:rPr>
        <w:t>2</w:t>
      </w:r>
      <w:r w:rsidR="00DC4EB4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r.</w:t>
      </w:r>
    </w:p>
    <w:p w14:paraId="4C53D21E" w14:textId="77777777"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6B0A728" w14:textId="3AD5748C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DB65D8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DC4EB4">
        <w:rPr>
          <w:sz w:val="24"/>
          <w:szCs w:val="24"/>
          <w:lang w:val="pl-PL"/>
        </w:rPr>
        <w:t>2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122BD4D" w14:textId="61C4F4E9" w:rsidR="005F29B3" w:rsidRDefault="00501573" w:rsidP="0067783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</w:t>
      </w:r>
      <w:r w:rsidR="005F62B5">
        <w:rPr>
          <w:rFonts w:ascii="Times New Roman" w:hAnsi="Times New Roman"/>
          <w:sz w:val="24"/>
          <w:szCs w:val="24"/>
        </w:rPr>
        <w:t>2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5F62B5">
        <w:rPr>
          <w:rFonts w:ascii="Times New Roman" w:hAnsi="Times New Roman"/>
          <w:sz w:val="24"/>
          <w:szCs w:val="24"/>
        </w:rPr>
        <w:t>528</w:t>
      </w:r>
      <w:r w:rsidR="00CB103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B103F">
        <w:rPr>
          <w:rFonts w:ascii="Times New Roman" w:hAnsi="Times New Roman"/>
          <w:sz w:val="24"/>
          <w:szCs w:val="24"/>
        </w:rPr>
        <w:t>późn</w:t>
      </w:r>
      <w:proofErr w:type="spellEnd"/>
      <w:r w:rsidR="00CB103F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6317B7">
        <w:rPr>
          <w:rFonts w:ascii="Times New Roman" w:hAnsi="Times New Roman"/>
          <w:sz w:val="24"/>
          <w:szCs w:val="24"/>
        </w:rPr>
        <w:t>X</w:t>
      </w:r>
      <w:r w:rsidR="005F62B5">
        <w:rPr>
          <w:rFonts w:ascii="Times New Roman" w:hAnsi="Times New Roman"/>
          <w:sz w:val="24"/>
          <w:szCs w:val="24"/>
        </w:rPr>
        <w:t>X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DB65D8">
        <w:rPr>
          <w:rFonts w:ascii="Times New Roman" w:hAnsi="Times New Roman"/>
          <w:b/>
          <w:bCs/>
          <w:sz w:val="24"/>
          <w:szCs w:val="24"/>
        </w:rPr>
        <w:t>22 czerwca</w:t>
      </w:r>
      <w:r w:rsidR="006317B7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DC4EB4">
        <w:rPr>
          <w:rFonts w:ascii="Times New Roman" w:hAnsi="Times New Roman"/>
          <w:b/>
          <w:sz w:val="24"/>
          <w:szCs w:val="24"/>
        </w:rPr>
        <w:t>2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E25E54">
        <w:rPr>
          <w:rFonts w:ascii="Times New Roman" w:hAnsi="Times New Roman"/>
          <w:b/>
          <w:sz w:val="24"/>
          <w:szCs w:val="24"/>
        </w:rPr>
        <w:t>5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</w:t>
      </w:r>
      <w:r w:rsidR="0016170D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>
        <w:rPr>
          <w:rFonts w:ascii="Times New Roman" w:hAnsi="Times New Roman"/>
          <w:sz w:val="24"/>
          <w:szCs w:val="24"/>
        </w:rPr>
        <w:t>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14:paraId="5DD851AE" w14:textId="77777777" w:rsidR="00DC4EB4" w:rsidRDefault="00DC4EB4" w:rsidP="00DC4EB4">
      <w:pPr>
        <w:pStyle w:val="Standard"/>
        <w:tabs>
          <w:tab w:val="left" w:pos="851"/>
          <w:tab w:val="left" w:pos="5103"/>
        </w:tabs>
        <w:jc w:val="both"/>
        <w:rPr>
          <w:b/>
          <w:sz w:val="24"/>
          <w:szCs w:val="24"/>
          <w:lang w:val="pl-PL"/>
        </w:rPr>
      </w:pPr>
    </w:p>
    <w:p w14:paraId="70DB2450" w14:textId="77777777" w:rsidR="00DB65D8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220D00C8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67E3CBE6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14:paraId="29122F31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dotycząca obywateli Ukrainy.</w:t>
      </w:r>
    </w:p>
    <w:p w14:paraId="39A92F36" w14:textId="77777777" w:rsidR="00DB65D8" w:rsidRPr="004C0EF0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2A84FE3D" w14:textId="77777777" w:rsidR="00DB65D8" w:rsidRPr="001A128D" w:rsidRDefault="00DB65D8" w:rsidP="00DB65D8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Rozpatrzenie raportu o stanie </w:t>
      </w:r>
      <w:r>
        <w:rPr>
          <w:sz w:val="24"/>
          <w:szCs w:val="24"/>
        </w:rPr>
        <w:t>P</w:t>
      </w:r>
      <w:r w:rsidRPr="005C7172">
        <w:rPr>
          <w:sz w:val="24"/>
          <w:szCs w:val="24"/>
        </w:rPr>
        <w:t>owiatu</w:t>
      </w:r>
      <w:r>
        <w:rPr>
          <w:sz w:val="24"/>
          <w:szCs w:val="24"/>
        </w:rPr>
        <w:t xml:space="preserve"> Mińskiego za 2021 rok</w:t>
      </w:r>
      <w:r w:rsidRPr="005C7172">
        <w:rPr>
          <w:sz w:val="24"/>
          <w:szCs w:val="24"/>
        </w:rPr>
        <w:t xml:space="preserve">. </w:t>
      </w:r>
    </w:p>
    <w:p w14:paraId="4B1A38E9" w14:textId="77777777" w:rsidR="00DB65D8" w:rsidRDefault="00DB65D8" w:rsidP="00DB65D8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5C7172">
        <w:rPr>
          <w:sz w:val="24"/>
          <w:szCs w:val="24"/>
        </w:rPr>
        <w:t xml:space="preserve">Podjęcie uchwały </w:t>
      </w:r>
      <w:r>
        <w:rPr>
          <w:sz w:val="24"/>
          <w:szCs w:val="24"/>
        </w:rPr>
        <w:t>w sprawie udzielenia Zarządowi Powiatu Mińskiego wotum zaufania.</w:t>
      </w:r>
    </w:p>
    <w:p w14:paraId="480618D0" w14:textId="77777777" w:rsidR="00DB65D8" w:rsidRPr="00DF105B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F105B">
        <w:rPr>
          <w:rFonts w:ascii="Times New Roman" w:hAnsi="Times New Roman"/>
          <w:sz w:val="24"/>
        </w:rPr>
        <w:t>Sprawozdanie Zarządu Powiatu z wykonania budżetu powiatu za 20</w:t>
      </w:r>
      <w:r>
        <w:rPr>
          <w:rFonts w:ascii="Times New Roman" w:hAnsi="Times New Roman"/>
          <w:sz w:val="24"/>
        </w:rPr>
        <w:t>21</w:t>
      </w:r>
      <w:r w:rsidRPr="00DF105B">
        <w:rPr>
          <w:rFonts w:ascii="Times New Roman" w:hAnsi="Times New Roman"/>
          <w:sz w:val="24"/>
        </w:rPr>
        <w:t xml:space="preserve"> r. Podjęcie uchwał:</w:t>
      </w:r>
    </w:p>
    <w:p w14:paraId="2CF2B90F" w14:textId="77777777" w:rsidR="00DB65D8" w:rsidRDefault="00DB65D8" w:rsidP="00DB65D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w sprawie zatwierdzenia rocznego sprawozdania finansowego Powiatu wraz ze sprawozdaniem z wykonania budżetu za 2021 r.; </w:t>
      </w:r>
    </w:p>
    <w:p w14:paraId="76B23196" w14:textId="77777777" w:rsidR="00DB65D8" w:rsidRDefault="00DB65D8" w:rsidP="00DB65D8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</w:rPr>
        <w:t>w sprawie udzielenia Z</w:t>
      </w:r>
      <w:r>
        <w:rPr>
          <w:sz w:val="24"/>
          <w:szCs w:val="24"/>
        </w:rPr>
        <w:t xml:space="preserve">arządowi Powiatu Mińskiego absolutorium z tytułu wykonania budżetu za 2021 r. </w:t>
      </w:r>
    </w:p>
    <w:p w14:paraId="2D255017" w14:textId="77777777" w:rsidR="00DB65D8" w:rsidRDefault="00DB65D8" w:rsidP="00DB65D8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działalności Samodzielnego Publicznego Zespołu Opieki Zdrowotnej za 2021 r. </w:t>
      </w:r>
    </w:p>
    <w:p w14:paraId="0B7E3AEE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zatwierdzenia sprawozdania finansowego Samodzielnego </w:t>
      </w:r>
      <w:r w:rsidRPr="00F903AB">
        <w:rPr>
          <w:rFonts w:ascii="Times New Roman" w:hAnsi="Times New Roman"/>
          <w:sz w:val="24"/>
          <w:szCs w:val="24"/>
        </w:rPr>
        <w:t>Publicznego Zespołu Opieki Zdrowotnej w Mińsku Mazowieckim za 20</w:t>
      </w:r>
      <w:r>
        <w:rPr>
          <w:rFonts w:ascii="Times New Roman" w:hAnsi="Times New Roman"/>
          <w:sz w:val="24"/>
          <w:szCs w:val="24"/>
        </w:rPr>
        <w:t>21</w:t>
      </w:r>
      <w:r w:rsidRPr="00F903AB">
        <w:rPr>
          <w:rFonts w:ascii="Times New Roman" w:hAnsi="Times New Roman"/>
          <w:sz w:val="24"/>
          <w:szCs w:val="24"/>
        </w:rPr>
        <w:t xml:space="preserve"> r.</w:t>
      </w:r>
    </w:p>
    <w:p w14:paraId="04A77543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nadania Statutu Samodzielnego Publicznego Zespołu Opieki Zdrowotnej w Mińsku Mazowieckim.</w:t>
      </w:r>
    </w:p>
    <w:p w14:paraId="274A32AE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przystąpienia Powiatu Mińskiego do Stowarzyszenia Metropolia Warszawa.</w:t>
      </w:r>
    </w:p>
    <w:p w14:paraId="6486FE8C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zgody na udział w projekcie „Zwiększenie szans na zatrudnienie i kluczowych kompetencji osób niepełnosprawnych poprzez transformację cyfrową i modernizację pracy z młodzieżą” w ramach programu Erasmus+.</w:t>
      </w:r>
    </w:p>
    <w:p w14:paraId="29E029B0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w sprawie zmian w składzie Komisji Inwentaryzacyjnej do przeprowadzenia inwentaryzacji mienia nabywanego przez powiat.</w:t>
      </w:r>
    </w:p>
    <w:p w14:paraId="17ABFCD6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określenia przystanków komunikacyjnych, których właścicielem lub zarządzającym jest Powiat Miński oraz warunków i zasad korzystania z tych przystanków.</w:t>
      </w:r>
    </w:p>
    <w:p w14:paraId="3C0F648D" w14:textId="77777777" w:rsidR="00DB65D8" w:rsidRPr="00C63419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zmieniającej w sprawie określenia zadań finansowanych ze środków  Państwowego Funduszu Rehabilitacji Osób Niepełnosprawnych w 2022 r. </w:t>
      </w:r>
    </w:p>
    <w:p w14:paraId="359141A7" w14:textId="77777777" w:rsidR="00DB65D8" w:rsidRPr="00C214BC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214BC">
        <w:rPr>
          <w:rFonts w:ascii="Times New Roman" w:hAnsi="Times New Roman"/>
          <w:sz w:val="24"/>
          <w:szCs w:val="24"/>
        </w:rPr>
        <w:t>Podjęcie uchwały zmieniającej uchwałę w sprawie Wieloletniej Prognozy Finansowej  Powiatu Mińskiego na lata 20</w:t>
      </w:r>
      <w:r>
        <w:rPr>
          <w:rFonts w:ascii="Times New Roman" w:hAnsi="Times New Roman"/>
          <w:sz w:val="24"/>
          <w:szCs w:val="24"/>
        </w:rPr>
        <w:t>22</w:t>
      </w:r>
      <w:r w:rsidRPr="00C214B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7</w:t>
      </w:r>
      <w:r w:rsidRPr="00C214BC">
        <w:rPr>
          <w:rFonts w:ascii="Times New Roman" w:hAnsi="Times New Roman"/>
          <w:sz w:val="24"/>
          <w:szCs w:val="24"/>
        </w:rPr>
        <w:t>.</w:t>
      </w:r>
    </w:p>
    <w:p w14:paraId="209061A3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2022 r.</w:t>
      </w:r>
    </w:p>
    <w:p w14:paraId="5DFE6602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Rozpatrzenie skargi na dyrektora Powiatowego Centrum Pomocy Rodzinie w Mińsku Mazowieckim.</w:t>
      </w:r>
    </w:p>
    <w:p w14:paraId="039C329F" w14:textId="77777777" w:rsidR="00DB65D8" w:rsidRPr="00605920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Wnioski i oświadczenia radnych.</w:t>
      </w:r>
    </w:p>
    <w:p w14:paraId="1A4EB3B6" w14:textId="77777777" w:rsidR="00DB65D8" w:rsidRPr="00605920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Sprawy różne.</w:t>
      </w:r>
    </w:p>
    <w:p w14:paraId="58511E90" w14:textId="77777777" w:rsidR="00DB65D8" w:rsidRPr="00605920" w:rsidRDefault="00DB65D8" w:rsidP="00DB65D8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Przyjęcie protokołu X</w:t>
      </w:r>
      <w:r>
        <w:rPr>
          <w:rFonts w:ascii="Times New Roman" w:hAnsi="Times New Roman"/>
          <w:sz w:val="24"/>
          <w:szCs w:val="24"/>
        </w:rPr>
        <w:t>XIX</w:t>
      </w:r>
      <w:r w:rsidRPr="00605920">
        <w:rPr>
          <w:rFonts w:ascii="Times New Roman" w:hAnsi="Times New Roman"/>
          <w:sz w:val="24"/>
          <w:szCs w:val="24"/>
        </w:rPr>
        <w:t xml:space="preserve"> sesji Rady Powiatu Mińskiego. </w:t>
      </w:r>
    </w:p>
    <w:p w14:paraId="3B0E6529" w14:textId="77777777" w:rsidR="00DB65D8" w:rsidRDefault="00DB65D8" w:rsidP="00DB65D8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05920">
        <w:rPr>
          <w:rFonts w:ascii="Times New Roman" w:hAnsi="Times New Roman"/>
          <w:sz w:val="24"/>
          <w:szCs w:val="24"/>
        </w:rPr>
        <w:t>Zamknięcie obrad.</w:t>
      </w:r>
    </w:p>
    <w:p w14:paraId="324BB07C" w14:textId="77777777" w:rsidR="00DB65D8" w:rsidRPr="00605920" w:rsidRDefault="00DB65D8" w:rsidP="00DB65D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8041827" w14:textId="528F485F" w:rsidR="004A5C5A" w:rsidRPr="007A1C95" w:rsidRDefault="004A5C5A" w:rsidP="00DB65D8">
      <w:pPr>
        <w:pStyle w:val="Standard"/>
        <w:ind w:left="426"/>
        <w:jc w:val="both"/>
        <w:rPr>
          <w:sz w:val="24"/>
          <w:szCs w:val="24"/>
        </w:rPr>
      </w:pPr>
    </w:p>
    <w:sectPr w:rsidR="004A5C5A" w:rsidRPr="007A1C95" w:rsidSect="00677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7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2"/>
  </w:num>
  <w:num w:numId="3" w16cid:durableId="406264386">
    <w:abstractNumId w:val="0"/>
  </w:num>
  <w:num w:numId="4" w16cid:durableId="1237204690">
    <w:abstractNumId w:val="1"/>
  </w:num>
  <w:num w:numId="5" w16cid:durableId="1539196060">
    <w:abstractNumId w:val="4"/>
  </w:num>
  <w:num w:numId="6" w16cid:durableId="1409619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35236"/>
    <w:rsid w:val="00242C23"/>
    <w:rsid w:val="002809D4"/>
    <w:rsid w:val="00295A95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24125"/>
    <w:rsid w:val="00526B15"/>
    <w:rsid w:val="00547999"/>
    <w:rsid w:val="0056075F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6030"/>
    <w:rsid w:val="00774F26"/>
    <w:rsid w:val="0077530D"/>
    <w:rsid w:val="00792846"/>
    <w:rsid w:val="007A1C95"/>
    <w:rsid w:val="008336E0"/>
    <w:rsid w:val="00855594"/>
    <w:rsid w:val="008A523D"/>
    <w:rsid w:val="008B05D6"/>
    <w:rsid w:val="008C2607"/>
    <w:rsid w:val="008D7120"/>
    <w:rsid w:val="00910E74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D4390"/>
    <w:rsid w:val="00B10D81"/>
    <w:rsid w:val="00B113C4"/>
    <w:rsid w:val="00B17FD0"/>
    <w:rsid w:val="00B243F8"/>
    <w:rsid w:val="00B43467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B65D8"/>
    <w:rsid w:val="00DC4EB4"/>
    <w:rsid w:val="00DD5867"/>
    <w:rsid w:val="00DD60FF"/>
    <w:rsid w:val="00DE20B3"/>
    <w:rsid w:val="00E25E54"/>
    <w:rsid w:val="00E31B05"/>
    <w:rsid w:val="00E47CF2"/>
    <w:rsid w:val="00E61B8E"/>
    <w:rsid w:val="00EF7323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122</cp:revision>
  <cp:lastPrinted>2022-06-14T13:47:00Z</cp:lastPrinted>
  <dcterms:created xsi:type="dcterms:W3CDTF">2015-02-11T08:46:00Z</dcterms:created>
  <dcterms:modified xsi:type="dcterms:W3CDTF">2022-06-14T13:56:00Z</dcterms:modified>
</cp:coreProperties>
</file>